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EB7" w:rsidRPr="003E5E03" w:rsidRDefault="00211EB7">
      <w:pPr>
        <w:rPr>
          <w:i/>
          <w:sz w:val="22"/>
          <w:szCs w:val="22"/>
          <w:lang w:val="en-GB"/>
        </w:rPr>
      </w:pPr>
      <w:bookmarkStart w:id="0" w:name="_GoBack"/>
      <w:bookmarkEnd w:id="0"/>
      <w:r w:rsidRPr="003E5E03">
        <w:rPr>
          <w:i/>
          <w:sz w:val="22"/>
          <w:szCs w:val="22"/>
          <w:lang w:val="en-GB"/>
        </w:rPr>
        <w:t>Leave</w:t>
      </w:r>
    </w:p>
    <w:p w:rsidR="00211EB7" w:rsidRPr="003E5E03" w:rsidRDefault="003E5E03">
      <w:pPr>
        <w:rPr>
          <w:i/>
          <w:sz w:val="22"/>
          <w:szCs w:val="22"/>
          <w:lang w:val="en-GB"/>
        </w:rPr>
      </w:pPr>
      <w:r>
        <w:rPr>
          <w:i/>
          <w:sz w:val="22"/>
          <w:szCs w:val="22"/>
          <w:lang w:val="en-GB"/>
        </w:rPr>
        <w:t>f</w:t>
      </w:r>
      <w:r w:rsidR="00B84B1E" w:rsidRPr="003E5E03">
        <w:rPr>
          <w:i/>
          <w:sz w:val="22"/>
          <w:szCs w:val="22"/>
          <w:lang w:val="en-GB"/>
        </w:rPr>
        <w:t>our</w:t>
      </w:r>
    </w:p>
    <w:p w:rsidR="00211EB7" w:rsidRPr="003E5E03" w:rsidRDefault="003E5E03">
      <w:pPr>
        <w:rPr>
          <w:i/>
          <w:sz w:val="22"/>
          <w:szCs w:val="22"/>
          <w:lang w:val="en-GB"/>
        </w:rPr>
      </w:pPr>
      <w:r>
        <w:rPr>
          <w:i/>
          <w:sz w:val="22"/>
          <w:szCs w:val="22"/>
          <w:lang w:val="en-GB"/>
        </w:rPr>
        <w:t>b</w:t>
      </w:r>
      <w:r w:rsidR="00211EB7" w:rsidRPr="003E5E03">
        <w:rPr>
          <w:i/>
          <w:sz w:val="22"/>
          <w:szCs w:val="22"/>
          <w:lang w:val="en-GB"/>
        </w:rPr>
        <w:t>lank</w:t>
      </w:r>
      <w:r w:rsidR="00B84B1E" w:rsidRPr="003E5E03">
        <w:rPr>
          <w:i/>
          <w:sz w:val="22"/>
          <w:szCs w:val="22"/>
          <w:lang w:val="en-GB"/>
        </w:rPr>
        <w:t xml:space="preserve"> </w:t>
      </w:r>
      <w:r w:rsidR="009622E1">
        <w:rPr>
          <w:i/>
          <w:sz w:val="22"/>
          <w:szCs w:val="22"/>
          <w:lang w:val="en-GB"/>
        </w:rPr>
        <w:t>l</w:t>
      </w:r>
      <w:r w:rsidR="00211EB7" w:rsidRPr="003E5E03">
        <w:rPr>
          <w:i/>
          <w:sz w:val="22"/>
          <w:szCs w:val="22"/>
          <w:lang w:val="en-GB"/>
        </w:rPr>
        <w:t>ines</w:t>
      </w:r>
    </w:p>
    <w:p w:rsidR="00211EB7" w:rsidRPr="003E5E03" w:rsidRDefault="003E5E03">
      <w:pPr>
        <w:rPr>
          <w:sz w:val="22"/>
          <w:szCs w:val="22"/>
          <w:lang w:val="en-GB"/>
        </w:rPr>
      </w:pPr>
      <w:r>
        <w:rPr>
          <w:i/>
          <w:sz w:val="22"/>
          <w:szCs w:val="22"/>
          <w:lang w:val="en-GB"/>
        </w:rPr>
        <w:t>b</w:t>
      </w:r>
      <w:r w:rsidR="00211EB7" w:rsidRPr="003E5E03">
        <w:rPr>
          <w:i/>
          <w:sz w:val="22"/>
          <w:szCs w:val="22"/>
          <w:lang w:val="en-GB"/>
        </w:rPr>
        <w:t>efore the title</w:t>
      </w:r>
    </w:p>
    <w:p w:rsidR="00211EB7" w:rsidRPr="001227F4" w:rsidRDefault="001227F4" w:rsidP="00E9612B">
      <w:pPr>
        <w:tabs>
          <w:tab w:val="left" w:pos="8280"/>
        </w:tabs>
        <w:ind w:left="720" w:right="790"/>
        <w:jc w:val="center"/>
        <w:rPr>
          <w:b/>
          <w:sz w:val="28"/>
          <w:szCs w:val="28"/>
          <w:lang w:val="en-GB"/>
        </w:rPr>
      </w:pPr>
      <w:r>
        <w:rPr>
          <w:b/>
          <w:sz w:val="28"/>
          <w:szCs w:val="28"/>
          <w:lang w:val="en-GB"/>
        </w:rPr>
        <w:t>PAPER TITLE IN 14</w:t>
      </w:r>
      <w:r w:rsidR="00211EB7" w:rsidRPr="001227F4">
        <w:rPr>
          <w:b/>
          <w:sz w:val="28"/>
          <w:szCs w:val="28"/>
          <w:lang w:val="en-GB"/>
        </w:rPr>
        <w:t>-point FULL CAPS,</w:t>
      </w:r>
    </w:p>
    <w:p w:rsidR="00211EB7" w:rsidRPr="001227F4" w:rsidRDefault="00211EB7" w:rsidP="00E9612B">
      <w:pPr>
        <w:tabs>
          <w:tab w:val="left" w:pos="8280"/>
        </w:tabs>
        <w:ind w:left="720" w:right="790"/>
        <w:jc w:val="center"/>
        <w:rPr>
          <w:b/>
          <w:sz w:val="28"/>
          <w:szCs w:val="28"/>
          <w:lang w:val="en-GB"/>
        </w:rPr>
      </w:pPr>
      <w:r w:rsidRPr="001227F4">
        <w:rPr>
          <w:b/>
          <w:sz w:val="28"/>
          <w:szCs w:val="28"/>
          <w:lang w:val="en-GB"/>
        </w:rPr>
        <w:t>BOLD AND CENTERED</w:t>
      </w:r>
    </w:p>
    <w:p w:rsidR="00211EB7" w:rsidRPr="003E5E03" w:rsidRDefault="00211EB7" w:rsidP="00211EB7">
      <w:pPr>
        <w:rPr>
          <w:i/>
          <w:sz w:val="22"/>
          <w:szCs w:val="22"/>
          <w:lang w:val="en-GB"/>
        </w:rPr>
      </w:pPr>
      <w:r w:rsidRPr="003E5E03">
        <w:rPr>
          <w:i/>
          <w:sz w:val="22"/>
          <w:szCs w:val="22"/>
          <w:lang w:val="en-GB"/>
        </w:rPr>
        <w:t>Leave two</w:t>
      </w:r>
    </w:p>
    <w:p w:rsidR="00211EB7" w:rsidRPr="003E5E03" w:rsidRDefault="003E5E03" w:rsidP="00211EB7">
      <w:pPr>
        <w:rPr>
          <w:sz w:val="22"/>
          <w:szCs w:val="22"/>
          <w:lang w:val="en-GB"/>
        </w:rPr>
      </w:pPr>
      <w:r>
        <w:rPr>
          <w:i/>
          <w:sz w:val="22"/>
          <w:szCs w:val="22"/>
          <w:lang w:val="en-GB"/>
        </w:rPr>
        <w:t>b</w:t>
      </w:r>
      <w:r w:rsidR="00211EB7" w:rsidRPr="003E5E03">
        <w:rPr>
          <w:i/>
          <w:sz w:val="22"/>
          <w:szCs w:val="22"/>
          <w:lang w:val="en-GB"/>
        </w:rPr>
        <w:t>lank lines</w:t>
      </w:r>
    </w:p>
    <w:p w:rsidR="00211EB7" w:rsidRPr="003E5E03" w:rsidRDefault="00E9612B" w:rsidP="00E9612B">
      <w:pPr>
        <w:tabs>
          <w:tab w:val="left" w:pos="8280"/>
        </w:tabs>
        <w:ind w:left="720" w:right="790"/>
        <w:jc w:val="center"/>
        <w:rPr>
          <w:sz w:val="22"/>
          <w:szCs w:val="22"/>
          <w:lang w:val="en-GB"/>
        </w:rPr>
      </w:pPr>
      <w:r w:rsidRPr="003E5E03">
        <w:rPr>
          <w:sz w:val="22"/>
          <w:szCs w:val="22"/>
          <w:lang w:val="en-GB"/>
        </w:rPr>
        <w:t xml:space="preserve">First </w:t>
      </w:r>
      <w:r w:rsidR="00211EB7" w:rsidRPr="003E5E03">
        <w:rPr>
          <w:sz w:val="22"/>
          <w:szCs w:val="22"/>
          <w:lang w:val="en-GB"/>
        </w:rPr>
        <w:t>Author</w:t>
      </w:r>
      <w:r w:rsidR="00211EB7" w:rsidRPr="003E5E03">
        <w:rPr>
          <w:sz w:val="22"/>
          <w:szCs w:val="22"/>
          <w:vertAlign w:val="superscript"/>
          <w:lang w:val="en-GB"/>
        </w:rPr>
        <w:t>1</w:t>
      </w:r>
      <w:r w:rsidR="00211EB7" w:rsidRPr="003E5E03">
        <w:rPr>
          <w:sz w:val="22"/>
          <w:szCs w:val="22"/>
          <w:lang w:val="en-GB"/>
        </w:rPr>
        <w:t xml:space="preserve"> and </w:t>
      </w:r>
      <w:r w:rsidRPr="003E5E03">
        <w:rPr>
          <w:sz w:val="22"/>
          <w:szCs w:val="22"/>
          <w:lang w:val="en-GB"/>
        </w:rPr>
        <w:t xml:space="preserve">Second </w:t>
      </w:r>
      <w:r w:rsidR="00211EB7" w:rsidRPr="003E5E03">
        <w:rPr>
          <w:sz w:val="22"/>
          <w:szCs w:val="22"/>
          <w:lang w:val="en-GB"/>
        </w:rPr>
        <w:t>Author</w:t>
      </w:r>
      <w:r w:rsidR="00211EB7" w:rsidRPr="003E5E03">
        <w:rPr>
          <w:sz w:val="22"/>
          <w:szCs w:val="22"/>
          <w:vertAlign w:val="superscript"/>
          <w:lang w:val="en-GB"/>
        </w:rPr>
        <w:t>2</w:t>
      </w:r>
    </w:p>
    <w:p w:rsidR="00211EB7" w:rsidRPr="003E5E03" w:rsidRDefault="003E5E03" w:rsidP="00211EB7">
      <w:pPr>
        <w:rPr>
          <w:i/>
          <w:sz w:val="22"/>
          <w:szCs w:val="22"/>
          <w:lang w:val="en-GB"/>
        </w:rPr>
      </w:pPr>
      <w:r w:rsidRPr="003E5E03">
        <w:rPr>
          <w:i/>
          <w:sz w:val="22"/>
          <w:szCs w:val="22"/>
          <w:lang w:val="en-GB"/>
        </w:rPr>
        <w:t>One</w:t>
      </w:r>
      <w:r w:rsidR="00211EB7" w:rsidRPr="003E5E03">
        <w:rPr>
          <w:i/>
          <w:sz w:val="22"/>
          <w:szCs w:val="22"/>
          <w:lang w:val="en-GB"/>
        </w:rPr>
        <w:t xml:space="preserve"> blank </w:t>
      </w:r>
      <w:r w:rsidRPr="003E5E03">
        <w:rPr>
          <w:i/>
          <w:sz w:val="22"/>
          <w:szCs w:val="22"/>
          <w:lang w:val="en-GB"/>
        </w:rPr>
        <w:t>line</w:t>
      </w:r>
    </w:p>
    <w:p w:rsidR="00211EB7" w:rsidRPr="003E5E03" w:rsidRDefault="00211EB7" w:rsidP="00E9612B">
      <w:pPr>
        <w:tabs>
          <w:tab w:val="left" w:pos="8280"/>
        </w:tabs>
        <w:ind w:left="720" w:right="790"/>
        <w:jc w:val="center"/>
        <w:rPr>
          <w:sz w:val="22"/>
          <w:szCs w:val="22"/>
          <w:lang w:val="en-GB"/>
        </w:rPr>
      </w:pPr>
      <w:r w:rsidRPr="003E5E03">
        <w:rPr>
          <w:sz w:val="22"/>
          <w:szCs w:val="22"/>
          <w:vertAlign w:val="superscript"/>
          <w:lang w:val="en-GB"/>
        </w:rPr>
        <w:t>1</w:t>
      </w:r>
      <w:r w:rsidRPr="003E5E03">
        <w:rPr>
          <w:sz w:val="22"/>
          <w:szCs w:val="22"/>
          <w:lang w:val="en-GB"/>
        </w:rPr>
        <w:t xml:space="preserve"> Affiliation of first author</w:t>
      </w:r>
      <w:r w:rsidR="00212522">
        <w:rPr>
          <w:sz w:val="22"/>
          <w:szCs w:val="22"/>
          <w:lang w:val="en-GB"/>
        </w:rPr>
        <w:t xml:space="preserve"> and email address</w:t>
      </w:r>
    </w:p>
    <w:p w:rsidR="00211EB7" w:rsidRPr="003E5E03" w:rsidRDefault="00211EB7" w:rsidP="00E9612B">
      <w:pPr>
        <w:tabs>
          <w:tab w:val="left" w:pos="8280"/>
        </w:tabs>
        <w:ind w:left="720" w:right="790"/>
        <w:jc w:val="center"/>
        <w:rPr>
          <w:b/>
          <w:sz w:val="22"/>
          <w:szCs w:val="22"/>
          <w:lang w:val="en-GB"/>
        </w:rPr>
      </w:pPr>
      <w:r w:rsidRPr="003E5E03">
        <w:rPr>
          <w:sz w:val="22"/>
          <w:szCs w:val="22"/>
          <w:vertAlign w:val="superscript"/>
          <w:lang w:val="en-GB"/>
        </w:rPr>
        <w:t>2</w:t>
      </w:r>
      <w:r w:rsidRPr="003E5E03">
        <w:rPr>
          <w:sz w:val="22"/>
          <w:szCs w:val="22"/>
          <w:lang w:val="en-GB"/>
        </w:rPr>
        <w:t xml:space="preserve"> </w:t>
      </w:r>
      <w:r w:rsidR="00C77B59" w:rsidRPr="003E5E03">
        <w:rPr>
          <w:sz w:val="22"/>
          <w:szCs w:val="22"/>
          <w:lang w:val="en-GB"/>
        </w:rPr>
        <w:t>Affiliation of t</w:t>
      </w:r>
      <w:r w:rsidRPr="003E5E03">
        <w:rPr>
          <w:sz w:val="22"/>
          <w:szCs w:val="22"/>
          <w:lang w:val="en-GB"/>
        </w:rPr>
        <w:t>he second author</w:t>
      </w:r>
    </w:p>
    <w:p w:rsidR="0015199C" w:rsidRPr="003E5E03" w:rsidRDefault="0015199C" w:rsidP="0015199C">
      <w:pPr>
        <w:rPr>
          <w:i/>
          <w:sz w:val="22"/>
          <w:szCs w:val="22"/>
          <w:lang w:val="en-GB"/>
        </w:rPr>
      </w:pPr>
      <w:r w:rsidRPr="003E5E03">
        <w:rPr>
          <w:i/>
          <w:sz w:val="22"/>
          <w:szCs w:val="22"/>
          <w:lang w:val="en-GB"/>
        </w:rPr>
        <w:t>Leave three</w:t>
      </w:r>
    </w:p>
    <w:p w:rsidR="0015199C" w:rsidRPr="003E5E03" w:rsidRDefault="00A269AD" w:rsidP="0015199C">
      <w:pPr>
        <w:rPr>
          <w:i/>
          <w:sz w:val="22"/>
          <w:szCs w:val="22"/>
          <w:lang w:val="en-GB"/>
        </w:rPr>
      </w:pPr>
      <w:r w:rsidRPr="003E5E03">
        <w:rPr>
          <w:i/>
          <w:sz w:val="22"/>
          <w:szCs w:val="22"/>
          <w:lang w:val="en-GB"/>
        </w:rPr>
        <w:t>b</w:t>
      </w:r>
      <w:r w:rsidR="0015199C" w:rsidRPr="003E5E03">
        <w:rPr>
          <w:i/>
          <w:sz w:val="22"/>
          <w:szCs w:val="22"/>
          <w:lang w:val="en-GB"/>
        </w:rPr>
        <w:t>lank lines</w:t>
      </w:r>
    </w:p>
    <w:p w:rsidR="0015199C" w:rsidRPr="003E5E03" w:rsidRDefault="00A269AD" w:rsidP="0015199C">
      <w:pPr>
        <w:rPr>
          <w:sz w:val="22"/>
          <w:szCs w:val="22"/>
          <w:lang w:val="en-GB"/>
        </w:rPr>
      </w:pPr>
      <w:r w:rsidRPr="003E5E03">
        <w:rPr>
          <w:i/>
          <w:sz w:val="22"/>
          <w:szCs w:val="22"/>
          <w:lang w:val="en-GB"/>
        </w:rPr>
        <w:t>b</w:t>
      </w:r>
      <w:r w:rsidR="0015199C" w:rsidRPr="003E5E03">
        <w:rPr>
          <w:i/>
          <w:sz w:val="22"/>
          <w:szCs w:val="22"/>
          <w:lang w:val="en-GB"/>
        </w:rPr>
        <w:t>efore the abstract</w:t>
      </w:r>
    </w:p>
    <w:p w:rsidR="0015199C" w:rsidRPr="003E5E03" w:rsidRDefault="0015199C" w:rsidP="00B54276">
      <w:pPr>
        <w:tabs>
          <w:tab w:val="left" w:pos="8280"/>
        </w:tabs>
        <w:ind w:left="680" w:right="680"/>
        <w:jc w:val="both"/>
        <w:rPr>
          <w:sz w:val="22"/>
          <w:szCs w:val="22"/>
          <w:lang w:val="en-GB"/>
        </w:rPr>
      </w:pPr>
      <w:r w:rsidRPr="003E5E03">
        <w:rPr>
          <w:b/>
          <w:sz w:val="22"/>
          <w:szCs w:val="22"/>
          <w:lang w:val="en-GB"/>
        </w:rPr>
        <w:t xml:space="preserve">Abstract: </w:t>
      </w:r>
      <w:r w:rsidRPr="003E5E03">
        <w:rPr>
          <w:sz w:val="22"/>
          <w:szCs w:val="22"/>
          <w:lang w:val="en-GB"/>
        </w:rPr>
        <w:t>The first section of the manuscript should be an abstract, where the aims, scope and conclusions of the papers are shortly outlined. A</w:t>
      </w:r>
      <w:r w:rsidR="003146BD" w:rsidRPr="003E5E03">
        <w:rPr>
          <w:sz w:val="22"/>
          <w:szCs w:val="22"/>
          <w:lang w:val="en-GB"/>
        </w:rPr>
        <w:t xml:space="preserve"> typical length </w:t>
      </w:r>
      <w:r w:rsidR="002877AA">
        <w:rPr>
          <w:sz w:val="22"/>
          <w:szCs w:val="22"/>
          <w:lang w:val="en-GB"/>
        </w:rPr>
        <w:t>w</w:t>
      </w:r>
      <w:r w:rsidR="003146BD" w:rsidRPr="003E5E03">
        <w:rPr>
          <w:sz w:val="22"/>
          <w:szCs w:val="22"/>
          <w:lang w:val="en-GB"/>
        </w:rPr>
        <w:t>ould be between</w:t>
      </w:r>
      <w:r w:rsidRPr="003E5E03">
        <w:rPr>
          <w:sz w:val="22"/>
          <w:szCs w:val="22"/>
          <w:lang w:val="en-GB"/>
        </w:rPr>
        <w:t xml:space="preserve"> </w:t>
      </w:r>
      <w:r w:rsidR="001B7E5A">
        <w:rPr>
          <w:sz w:val="22"/>
          <w:szCs w:val="22"/>
          <w:lang w:val="en-GB"/>
        </w:rPr>
        <w:t>150</w:t>
      </w:r>
      <w:r w:rsidRPr="003E5E03">
        <w:rPr>
          <w:sz w:val="22"/>
          <w:szCs w:val="22"/>
          <w:lang w:val="en-GB"/>
        </w:rPr>
        <w:t xml:space="preserve"> and </w:t>
      </w:r>
      <w:r w:rsidR="00A269AD" w:rsidRPr="003E5E03">
        <w:rPr>
          <w:sz w:val="22"/>
          <w:szCs w:val="22"/>
          <w:lang w:val="en-GB"/>
        </w:rPr>
        <w:t>300</w:t>
      </w:r>
      <w:r w:rsidRPr="003E5E03">
        <w:rPr>
          <w:sz w:val="22"/>
          <w:szCs w:val="22"/>
          <w:lang w:val="en-GB"/>
        </w:rPr>
        <w:t xml:space="preserve"> words.</w:t>
      </w:r>
      <w:r w:rsidR="00A269AD" w:rsidRPr="003E5E03">
        <w:rPr>
          <w:sz w:val="22"/>
          <w:szCs w:val="22"/>
          <w:lang w:val="en-GB"/>
        </w:rPr>
        <w:t xml:space="preserve"> </w:t>
      </w:r>
    </w:p>
    <w:p w:rsidR="0015199C" w:rsidRPr="003E5E03" w:rsidRDefault="0015199C" w:rsidP="00D375FF">
      <w:pPr>
        <w:tabs>
          <w:tab w:val="left" w:pos="11700"/>
        </w:tabs>
        <w:ind w:left="680" w:right="680"/>
        <w:jc w:val="both"/>
        <w:rPr>
          <w:sz w:val="22"/>
          <w:szCs w:val="22"/>
          <w:lang w:val="en-GB"/>
        </w:rPr>
      </w:pPr>
      <w:r w:rsidRPr="003E5E03">
        <w:rPr>
          <w:sz w:val="22"/>
          <w:szCs w:val="22"/>
          <w:lang w:val="en-GB"/>
        </w:rPr>
        <w:t>All the lines so far (title, authors, affiliation and abstract) are centred, indented left and right by 12 mm with respect to the remaining part of the manuscript.</w:t>
      </w:r>
    </w:p>
    <w:p w:rsidR="00A269AD" w:rsidRPr="003E5E03" w:rsidRDefault="00A269AD" w:rsidP="00A269AD">
      <w:pPr>
        <w:ind w:right="70"/>
        <w:jc w:val="both"/>
        <w:rPr>
          <w:i/>
          <w:sz w:val="22"/>
          <w:szCs w:val="22"/>
          <w:lang w:val="en-GB"/>
        </w:rPr>
      </w:pPr>
      <w:r w:rsidRPr="003E5E03">
        <w:rPr>
          <w:i/>
          <w:sz w:val="22"/>
          <w:szCs w:val="22"/>
          <w:lang w:val="en-GB"/>
        </w:rPr>
        <w:t>One blank line</w:t>
      </w:r>
    </w:p>
    <w:p w:rsidR="00A269AD" w:rsidRPr="003E5E03" w:rsidRDefault="00A269AD" w:rsidP="00D375FF">
      <w:pPr>
        <w:tabs>
          <w:tab w:val="left" w:pos="11700"/>
        </w:tabs>
        <w:ind w:left="680" w:right="680"/>
        <w:jc w:val="both"/>
        <w:rPr>
          <w:sz w:val="22"/>
          <w:szCs w:val="22"/>
          <w:lang w:val="en-GB"/>
        </w:rPr>
      </w:pPr>
      <w:r w:rsidRPr="003E5E03">
        <w:rPr>
          <w:b/>
          <w:sz w:val="22"/>
          <w:szCs w:val="22"/>
          <w:lang w:val="en-GB"/>
        </w:rPr>
        <w:t xml:space="preserve">Keywords: </w:t>
      </w:r>
      <w:r w:rsidRPr="003E5E03">
        <w:rPr>
          <w:sz w:val="22"/>
          <w:szCs w:val="22"/>
          <w:lang w:val="en-GB"/>
        </w:rPr>
        <w:t>Please include up to five keywords</w:t>
      </w:r>
    </w:p>
    <w:p w:rsidR="0015199C" w:rsidRPr="003E5E03" w:rsidRDefault="007C0AD8" w:rsidP="0015199C">
      <w:pPr>
        <w:ind w:right="1330"/>
        <w:jc w:val="both"/>
        <w:rPr>
          <w:i/>
          <w:sz w:val="22"/>
          <w:szCs w:val="22"/>
          <w:lang w:val="en-GB"/>
        </w:rPr>
      </w:pPr>
      <w:r w:rsidRPr="003E5E03">
        <w:rPr>
          <w:i/>
          <w:sz w:val="22"/>
          <w:szCs w:val="22"/>
          <w:lang w:val="en-GB"/>
        </w:rPr>
        <w:t>Leave two blank</w:t>
      </w:r>
    </w:p>
    <w:p w:rsidR="007C0AD8" w:rsidRPr="003E5E03" w:rsidRDefault="00A269AD" w:rsidP="0015199C">
      <w:pPr>
        <w:ind w:right="1330"/>
        <w:jc w:val="both"/>
        <w:rPr>
          <w:sz w:val="22"/>
          <w:szCs w:val="22"/>
          <w:lang w:val="en-GB"/>
        </w:rPr>
      </w:pPr>
      <w:r w:rsidRPr="003E5E03">
        <w:rPr>
          <w:i/>
          <w:sz w:val="22"/>
          <w:szCs w:val="22"/>
          <w:lang w:val="en-GB"/>
        </w:rPr>
        <w:t>l</w:t>
      </w:r>
      <w:r w:rsidR="007C0AD8" w:rsidRPr="003E5E03">
        <w:rPr>
          <w:i/>
          <w:sz w:val="22"/>
          <w:szCs w:val="22"/>
          <w:lang w:val="en-GB"/>
        </w:rPr>
        <w:t xml:space="preserve">ines before </w:t>
      </w:r>
      <w:r w:rsidRPr="003E5E03">
        <w:rPr>
          <w:i/>
          <w:sz w:val="22"/>
          <w:szCs w:val="22"/>
          <w:lang w:val="en-GB"/>
        </w:rPr>
        <w:t xml:space="preserve">the </w:t>
      </w:r>
      <w:r w:rsidR="007C0AD8" w:rsidRPr="003E5E03">
        <w:rPr>
          <w:i/>
          <w:sz w:val="22"/>
          <w:szCs w:val="22"/>
          <w:lang w:val="en-GB"/>
        </w:rPr>
        <w:t>first section</w:t>
      </w:r>
    </w:p>
    <w:p w:rsidR="007C0AD8" w:rsidRPr="001227F4" w:rsidRDefault="007C0AD8" w:rsidP="00D375FF">
      <w:pPr>
        <w:jc w:val="center"/>
        <w:rPr>
          <w:lang w:val="en-GB"/>
        </w:rPr>
      </w:pPr>
      <w:r w:rsidRPr="001227F4">
        <w:rPr>
          <w:lang w:val="en-GB"/>
        </w:rPr>
        <w:t>TITLE OF FIRST SECTION</w:t>
      </w:r>
    </w:p>
    <w:p w:rsidR="007C0AD8" w:rsidRPr="003E5E03" w:rsidRDefault="00B84B1E" w:rsidP="007C0AD8">
      <w:pPr>
        <w:ind w:right="70"/>
        <w:jc w:val="both"/>
        <w:rPr>
          <w:i/>
          <w:sz w:val="22"/>
          <w:szCs w:val="22"/>
          <w:lang w:val="en-GB"/>
        </w:rPr>
      </w:pPr>
      <w:r w:rsidRPr="003E5E03">
        <w:rPr>
          <w:i/>
          <w:sz w:val="22"/>
          <w:szCs w:val="22"/>
          <w:lang w:val="en-GB"/>
        </w:rPr>
        <w:t>One blank line</w:t>
      </w:r>
    </w:p>
    <w:p w:rsidR="007C0AD8" w:rsidRPr="003E5E03" w:rsidRDefault="007163C9" w:rsidP="00B54276">
      <w:pPr>
        <w:jc w:val="both"/>
        <w:rPr>
          <w:sz w:val="22"/>
          <w:szCs w:val="22"/>
          <w:lang w:val="en-GB"/>
        </w:rPr>
      </w:pPr>
      <w:r w:rsidRPr="00115A2D">
        <w:rPr>
          <w:b/>
          <w:color w:val="4472C4"/>
          <w:sz w:val="22"/>
          <w:szCs w:val="22"/>
          <w:lang w:val="en-GB"/>
        </w:rPr>
        <w:t>Headings</w:t>
      </w:r>
      <w:r w:rsidR="002F15C7" w:rsidRPr="00115A2D">
        <w:rPr>
          <w:b/>
          <w:color w:val="4472C4"/>
          <w:sz w:val="22"/>
          <w:szCs w:val="22"/>
          <w:lang w:val="en-GB"/>
        </w:rPr>
        <w:t>,</w:t>
      </w:r>
      <w:r w:rsidR="00212522" w:rsidRPr="00115A2D">
        <w:rPr>
          <w:b/>
          <w:color w:val="4472C4"/>
          <w:sz w:val="22"/>
          <w:szCs w:val="22"/>
          <w:lang w:val="en-GB"/>
        </w:rPr>
        <w:t xml:space="preserve"> format</w:t>
      </w:r>
      <w:r w:rsidR="002F15C7" w:rsidRPr="00115A2D">
        <w:rPr>
          <w:b/>
          <w:color w:val="4472C4"/>
          <w:sz w:val="22"/>
          <w:szCs w:val="22"/>
          <w:lang w:val="en-GB"/>
        </w:rPr>
        <w:t xml:space="preserve"> and style</w:t>
      </w:r>
      <w:r w:rsidRPr="00115A2D">
        <w:rPr>
          <w:b/>
          <w:color w:val="4472C4"/>
          <w:sz w:val="22"/>
          <w:szCs w:val="22"/>
          <w:lang w:val="en-GB"/>
        </w:rPr>
        <w:t>.</w:t>
      </w:r>
      <w:r w:rsidRPr="003E5E03">
        <w:rPr>
          <w:sz w:val="22"/>
          <w:szCs w:val="22"/>
          <w:lang w:val="en-GB"/>
        </w:rPr>
        <w:t xml:space="preserve"> </w:t>
      </w:r>
      <w:r w:rsidR="007C0AD8" w:rsidRPr="003E5E03">
        <w:rPr>
          <w:sz w:val="22"/>
          <w:szCs w:val="22"/>
          <w:lang w:val="en-GB"/>
        </w:rPr>
        <w:t>Section headings should be in full caps</w:t>
      </w:r>
      <w:r w:rsidR="00B84B1E" w:rsidRPr="003E5E03">
        <w:rPr>
          <w:sz w:val="22"/>
          <w:szCs w:val="22"/>
          <w:lang w:val="en-GB"/>
        </w:rPr>
        <w:t>, 1</w:t>
      </w:r>
      <w:r w:rsidR="001227F4" w:rsidRPr="003E5E03">
        <w:rPr>
          <w:sz w:val="22"/>
          <w:szCs w:val="22"/>
          <w:lang w:val="en-GB"/>
        </w:rPr>
        <w:t>2</w:t>
      </w:r>
      <w:r w:rsidR="00B84B1E" w:rsidRPr="003E5E03">
        <w:rPr>
          <w:sz w:val="22"/>
          <w:szCs w:val="22"/>
          <w:lang w:val="en-GB"/>
        </w:rPr>
        <w:t>-points</w:t>
      </w:r>
      <w:r w:rsidR="007C0AD8" w:rsidRPr="003E5E03">
        <w:rPr>
          <w:sz w:val="22"/>
          <w:szCs w:val="22"/>
          <w:lang w:val="en-GB"/>
        </w:rPr>
        <w:t xml:space="preserve">. Leave one blank line between the heading and the first line of the text. At the end of the section, leave two blank lines before the next section heading. </w:t>
      </w:r>
    </w:p>
    <w:p w:rsidR="007C0AD8" w:rsidRPr="003E5E03" w:rsidRDefault="007C0AD8" w:rsidP="00B54276">
      <w:pPr>
        <w:jc w:val="both"/>
        <w:rPr>
          <w:sz w:val="22"/>
          <w:szCs w:val="22"/>
          <w:lang w:val="en-GB"/>
        </w:rPr>
      </w:pPr>
    </w:p>
    <w:p w:rsidR="008E24C4" w:rsidRPr="003E5E03" w:rsidRDefault="007C0AD8" w:rsidP="00B54276">
      <w:pPr>
        <w:jc w:val="both"/>
        <w:rPr>
          <w:sz w:val="22"/>
          <w:szCs w:val="22"/>
          <w:lang w:val="en-GB"/>
        </w:rPr>
      </w:pPr>
      <w:r w:rsidRPr="003E5E03">
        <w:rPr>
          <w:sz w:val="22"/>
          <w:szCs w:val="22"/>
          <w:lang w:val="en-GB"/>
        </w:rPr>
        <w:t xml:space="preserve">Between paragraphs, leave one blank line gap. The text should be right and left justified. The recommended font is Times </w:t>
      </w:r>
      <w:r w:rsidR="003D2F91" w:rsidRPr="003E5E03">
        <w:rPr>
          <w:sz w:val="22"/>
          <w:szCs w:val="22"/>
          <w:lang w:val="en-GB"/>
        </w:rPr>
        <w:t>N</w:t>
      </w:r>
      <w:r w:rsidRPr="003E5E03">
        <w:rPr>
          <w:sz w:val="22"/>
          <w:szCs w:val="22"/>
          <w:lang w:val="en-GB"/>
        </w:rPr>
        <w:t>ew Roman, 1</w:t>
      </w:r>
      <w:r w:rsidR="003E5E03" w:rsidRPr="003E5E03">
        <w:rPr>
          <w:sz w:val="22"/>
          <w:szCs w:val="22"/>
          <w:lang w:val="en-GB"/>
        </w:rPr>
        <w:t>1</w:t>
      </w:r>
      <w:r w:rsidRPr="003E5E03">
        <w:rPr>
          <w:sz w:val="22"/>
          <w:szCs w:val="22"/>
          <w:lang w:val="en-GB"/>
        </w:rPr>
        <w:t xml:space="preserve"> points. </w:t>
      </w:r>
      <w:r w:rsidR="003E5E03" w:rsidRPr="003E5E03">
        <w:rPr>
          <w:sz w:val="22"/>
          <w:szCs w:val="22"/>
          <w:lang w:val="en-GB"/>
        </w:rPr>
        <w:t>All text must be single-spaced. Page design should be consistent throughout the paper.</w:t>
      </w:r>
    </w:p>
    <w:p w:rsidR="001F1A08" w:rsidRPr="003E5E03" w:rsidRDefault="001F1A08" w:rsidP="00B54276">
      <w:pPr>
        <w:jc w:val="both"/>
        <w:rPr>
          <w:sz w:val="22"/>
          <w:szCs w:val="22"/>
          <w:lang w:val="en-GB"/>
        </w:rPr>
      </w:pPr>
    </w:p>
    <w:p w:rsidR="008E24C4" w:rsidRPr="003E5E03" w:rsidRDefault="008E24C4" w:rsidP="00B54276">
      <w:pPr>
        <w:jc w:val="both"/>
        <w:rPr>
          <w:sz w:val="22"/>
          <w:szCs w:val="22"/>
          <w:u w:val="single"/>
          <w:lang w:val="en-GB"/>
        </w:rPr>
      </w:pPr>
      <w:r w:rsidRPr="003E5E03">
        <w:rPr>
          <w:sz w:val="22"/>
          <w:szCs w:val="22"/>
          <w:u w:val="single"/>
          <w:lang w:val="en-GB"/>
        </w:rPr>
        <w:t>Secondary headings</w:t>
      </w:r>
    </w:p>
    <w:p w:rsidR="008E24C4" w:rsidRDefault="008E24C4" w:rsidP="00B54276">
      <w:pPr>
        <w:jc w:val="both"/>
        <w:rPr>
          <w:sz w:val="22"/>
          <w:szCs w:val="22"/>
          <w:lang w:val="en-GB"/>
        </w:rPr>
      </w:pPr>
      <w:r w:rsidRPr="003E5E03">
        <w:rPr>
          <w:sz w:val="22"/>
          <w:szCs w:val="22"/>
          <w:lang w:val="en-GB"/>
        </w:rPr>
        <w:t xml:space="preserve">Secondary headings should be underlined; the text starts in the immediately following line. Leave one blank line before and after each secondary heading. Please, do not use more than </w:t>
      </w:r>
      <w:r w:rsidR="009763AE">
        <w:rPr>
          <w:sz w:val="22"/>
          <w:szCs w:val="22"/>
          <w:lang w:val="en-GB"/>
        </w:rPr>
        <w:t>two</w:t>
      </w:r>
      <w:r w:rsidRPr="003E5E03">
        <w:rPr>
          <w:sz w:val="22"/>
          <w:szCs w:val="22"/>
          <w:lang w:val="en-GB"/>
        </w:rPr>
        <w:t xml:space="preserve"> levels of headings, try to keep a simple scheme. </w:t>
      </w:r>
    </w:p>
    <w:p w:rsidR="002F15C7" w:rsidRDefault="002F15C7" w:rsidP="00B54276">
      <w:pPr>
        <w:jc w:val="both"/>
        <w:rPr>
          <w:sz w:val="22"/>
          <w:szCs w:val="22"/>
          <w:lang w:val="en-GB"/>
        </w:rPr>
      </w:pPr>
    </w:p>
    <w:p w:rsidR="002F15C7" w:rsidRDefault="002F15C7" w:rsidP="00B54276">
      <w:pPr>
        <w:jc w:val="both"/>
        <w:rPr>
          <w:sz w:val="22"/>
          <w:szCs w:val="22"/>
          <w:lang w:val="en-GB"/>
        </w:rPr>
      </w:pPr>
      <w:r w:rsidRPr="002F15C7">
        <w:rPr>
          <w:sz w:val="22"/>
          <w:szCs w:val="22"/>
          <w:lang w:val="en-GB"/>
        </w:rPr>
        <w:t>The paper must be written in the best possible technical and grammatical English. Titles should be concise and should describe the content of the paper. If you have a long title, please consider to shorten it at maximum 12 words</w:t>
      </w:r>
      <w:r>
        <w:rPr>
          <w:sz w:val="22"/>
          <w:szCs w:val="22"/>
          <w:lang w:val="en-GB"/>
        </w:rPr>
        <w:t>. The required length of the paper is 7-12 pages (max. 15).</w:t>
      </w:r>
    </w:p>
    <w:p w:rsidR="009763AE" w:rsidRDefault="009763AE" w:rsidP="00B54276">
      <w:pPr>
        <w:jc w:val="both"/>
        <w:rPr>
          <w:sz w:val="22"/>
          <w:szCs w:val="22"/>
          <w:lang w:val="en-GB"/>
        </w:rPr>
      </w:pPr>
    </w:p>
    <w:p w:rsidR="009763AE" w:rsidRPr="009763AE" w:rsidRDefault="009763AE" w:rsidP="009763AE">
      <w:pPr>
        <w:jc w:val="both"/>
        <w:rPr>
          <w:sz w:val="22"/>
          <w:szCs w:val="22"/>
          <w:lang w:val="en-GB"/>
        </w:rPr>
      </w:pPr>
      <w:r w:rsidRPr="009763AE">
        <w:rPr>
          <w:sz w:val="22"/>
          <w:szCs w:val="22"/>
          <w:lang w:val="en-GB"/>
        </w:rPr>
        <w:t xml:space="preserve">Papers need to be submitted in </w:t>
      </w:r>
      <w:r>
        <w:rPr>
          <w:sz w:val="22"/>
          <w:szCs w:val="22"/>
          <w:lang w:val="en-GB"/>
        </w:rPr>
        <w:t>pdf format</w:t>
      </w:r>
      <w:r w:rsidRPr="009763AE">
        <w:rPr>
          <w:sz w:val="22"/>
          <w:szCs w:val="22"/>
          <w:lang w:val="en-GB"/>
        </w:rPr>
        <w:t>.</w:t>
      </w:r>
    </w:p>
    <w:p w:rsidR="001F1A08" w:rsidRDefault="001F1A08" w:rsidP="00B54276">
      <w:pPr>
        <w:jc w:val="both"/>
        <w:rPr>
          <w:sz w:val="22"/>
          <w:szCs w:val="22"/>
          <w:lang w:val="en-GB"/>
        </w:rPr>
      </w:pPr>
    </w:p>
    <w:p w:rsidR="00E84837" w:rsidRDefault="00E84837" w:rsidP="00B54276">
      <w:pPr>
        <w:jc w:val="both"/>
        <w:rPr>
          <w:sz w:val="22"/>
          <w:szCs w:val="22"/>
          <w:lang w:val="en-GB"/>
        </w:rPr>
      </w:pPr>
      <w:r w:rsidRPr="00115A2D">
        <w:rPr>
          <w:b/>
          <w:color w:val="4472C4"/>
          <w:sz w:val="22"/>
          <w:szCs w:val="22"/>
          <w:lang w:val="en-GB"/>
        </w:rPr>
        <w:t>Headers and Footers.</w:t>
      </w:r>
      <w:r>
        <w:rPr>
          <w:sz w:val="22"/>
          <w:szCs w:val="22"/>
          <w:lang w:val="en-GB"/>
        </w:rPr>
        <w:t xml:space="preserve"> </w:t>
      </w:r>
      <w:r w:rsidR="00D349D6">
        <w:rPr>
          <w:sz w:val="22"/>
          <w:szCs w:val="22"/>
          <w:lang w:val="en-GB"/>
        </w:rPr>
        <w:t>Please</w:t>
      </w:r>
      <w:r>
        <w:rPr>
          <w:sz w:val="22"/>
          <w:szCs w:val="22"/>
          <w:lang w:val="en-GB"/>
        </w:rPr>
        <w:t xml:space="preserve"> update the headers of </w:t>
      </w:r>
      <w:r w:rsidR="00D349D6">
        <w:rPr>
          <w:sz w:val="22"/>
          <w:szCs w:val="22"/>
          <w:lang w:val="en-GB"/>
        </w:rPr>
        <w:t>the even pages</w:t>
      </w:r>
      <w:r>
        <w:rPr>
          <w:sz w:val="22"/>
          <w:szCs w:val="22"/>
          <w:lang w:val="en-GB"/>
        </w:rPr>
        <w:t xml:space="preserve"> and the footer on the first page with the author’s name</w:t>
      </w:r>
      <w:r w:rsidR="00197F2D">
        <w:rPr>
          <w:sz w:val="22"/>
          <w:szCs w:val="22"/>
          <w:lang w:val="en-GB"/>
        </w:rPr>
        <w:t>(s)</w:t>
      </w:r>
      <w:r>
        <w:rPr>
          <w:sz w:val="22"/>
          <w:szCs w:val="22"/>
          <w:lang w:val="en-GB"/>
        </w:rPr>
        <w:t>.</w:t>
      </w:r>
      <w:r w:rsidR="00D349D6">
        <w:rPr>
          <w:sz w:val="22"/>
          <w:szCs w:val="22"/>
          <w:lang w:val="en-GB"/>
        </w:rPr>
        <w:t xml:space="preserve"> Also, include the</w:t>
      </w:r>
      <w:r w:rsidR="00296775">
        <w:rPr>
          <w:sz w:val="22"/>
          <w:szCs w:val="22"/>
          <w:lang w:val="en-GB"/>
        </w:rPr>
        <w:t xml:space="preserve"> paper</w:t>
      </w:r>
      <w:r w:rsidR="00D349D6">
        <w:rPr>
          <w:sz w:val="22"/>
          <w:szCs w:val="22"/>
          <w:lang w:val="en-GB"/>
        </w:rPr>
        <w:t xml:space="preserve"> title in the header on the odd pages, starting on </w:t>
      </w:r>
      <w:r w:rsidR="00296775">
        <w:rPr>
          <w:sz w:val="22"/>
          <w:szCs w:val="22"/>
          <w:lang w:val="en-GB"/>
        </w:rPr>
        <w:t>p3</w:t>
      </w:r>
      <w:r w:rsidR="00D349D6">
        <w:rPr>
          <w:sz w:val="22"/>
          <w:szCs w:val="22"/>
          <w:lang w:val="en-GB"/>
        </w:rPr>
        <w:t>.</w:t>
      </w:r>
    </w:p>
    <w:p w:rsidR="00E84837" w:rsidRDefault="00E84837" w:rsidP="00B54276">
      <w:pPr>
        <w:jc w:val="both"/>
        <w:rPr>
          <w:sz w:val="22"/>
          <w:szCs w:val="22"/>
          <w:lang w:val="en-GB"/>
        </w:rPr>
      </w:pPr>
    </w:p>
    <w:p w:rsidR="00E84837" w:rsidRPr="00E84837" w:rsidRDefault="005B2706" w:rsidP="00E84837">
      <w:pPr>
        <w:jc w:val="both"/>
        <w:rPr>
          <w:sz w:val="22"/>
          <w:szCs w:val="22"/>
          <w:lang w:val="en-GB"/>
        </w:rPr>
      </w:pPr>
      <w:r w:rsidRPr="00115A2D">
        <w:rPr>
          <w:b/>
          <w:color w:val="4472C4"/>
          <w:sz w:val="22"/>
          <w:szCs w:val="22"/>
          <w:lang w:val="en-GB"/>
        </w:rPr>
        <w:t>Copyright</w:t>
      </w:r>
      <w:r w:rsidR="00E84837" w:rsidRPr="00115A2D">
        <w:rPr>
          <w:b/>
          <w:color w:val="4472C4"/>
          <w:sz w:val="22"/>
          <w:szCs w:val="22"/>
          <w:lang w:val="en-GB"/>
        </w:rPr>
        <w:t>.</w:t>
      </w:r>
      <w:r w:rsidR="00E84837">
        <w:rPr>
          <w:sz w:val="22"/>
          <w:szCs w:val="22"/>
          <w:lang w:val="en-GB"/>
        </w:rPr>
        <w:t xml:space="preserve"> </w:t>
      </w:r>
      <w:r w:rsidR="00197F2D">
        <w:rPr>
          <w:sz w:val="22"/>
          <w:szCs w:val="22"/>
          <w:lang w:val="en-GB"/>
        </w:rPr>
        <w:t>T</w:t>
      </w:r>
      <w:r w:rsidR="00197F2D" w:rsidRPr="00197F2D">
        <w:rPr>
          <w:sz w:val="22"/>
          <w:szCs w:val="22"/>
          <w:lang w:val="en-GB"/>
        </w:rPr>
        <w:t>he International Committee on Aeronautical Fatigue and Structural Integrity</w:t>
      </w:r>
      <w:r w:rsidR="00197F2D">
        <w:rPr>
          <w:sz w:val="22"/>
          <w:szCs w:val="22"/>
          <w:lang w:val="en-GB"/>
        </w:rPr>
        <w:t xml:space="preserve"> (</w:t>
      </w:r>
      <w:r w:rsidR="00E84837">
        <w:rPr>
          <w:sz w:val="22"/>
          <w:szCs w:val="22"/>
          <w:lang w:val="en-GB"/>
        </w:rPr>
        <w:t>ICAF</w:t>
      </w:r>
      <w:r w:rsidR="00197F2D">
        <w:rPr>
          <w:sz w:val="22"/>
          <w:szCs w:val="22"/>
          <w:lang w:val="en-GB"/>
        </w:rPr>
        <w:t>)</w:t>
      </w:r>
      <w:r w:rsidR="00E84837" w:rsidRPr="00E84837">
        <w:rPr>
          <w:sz w:val="22"/>
          <w:szCs w:val="22"/>
          <w:lang w:val="en-GB"/>
        </w:rPr>
        <w:t xml:space="preserve"> advocates open-access to scientific data and</w:t>
      </w:r>
      <w:r w:rsidR="00197F2D">
        <w:rPr>
          <w:sz w:val="22"/>
          <w:szCs w:val="22"/>
          <w:lang w:val="en-GB"/>
        </w:rPr>
        <w:t>,</w:t>
      </w:r>
      <w:r w:rsidR="00E84837" w:rsidRPr="00E84837">
        <w:rPr>
          <w:sz w:val="22"/>
          <w:szCs w:val="22"/>
          <w:lang w:val="en-GB"/>
        </w:rPr>
        <w:t xml:space="preserve"> </w:t>
      </w:r>
      <w:r w:rsidR="00E84837">
        <w:rPr>
          <w:sz w:val="22"/>
          <w:szCs w:val="22"/>
          <w:lang w:val="en-GB"/>
        </w:rPr>
        <w:t>as of 2023</w:t>
      </w:r>
      <w:r w:rsidR="00197F2D">
        <w:rPr>
          <w:sz w:val="22"/>
          <w:szCs w:val="22"/>
          <w:lang w:val="en-GB"/>
        </w:rPr>
        <w:t>,</w:t>
      </w:r>
      <w:r w:rsidR="00E84837">
        <w:rPr>
          <w:sz w:val="22"/>
          <w:szCs w:val="22"/>
          <w:lang w:val="en-GB"/>
        </w:rPr>
        <w:t xml:space="preserve"> </w:t>
      </w:r>
      <w:r w:rsidR="00E84837" w:rsidRPr="00E84837">
        <w:rPr>
          <w:sz w:val="22"/>
          <w:szCs w:val="22"/>
          <w:lang w:val="en-GB"/>
        </w:rPr>
        <w:t xml:space="preserve">uses a </w:t>
      </w:r>
      <w:hyperlink r:id="rId7" w:history="1">
        <w:r w:rsidR="00E84837" w:rsidRPr="00E84837">
          <w:rPr>
            <w:sz w:val="22"/>
            <w:szCs w:val="22"/>
            <w:lang w:val="en-GB"/>
          </w:rPr>
          <w:t>Creative Commons license</w:t>
        </w:r>
      </w:hyperlink>
      <w:r w:rsidR="00E84837" w:rsidRPr="00E84837">
        <w:rPr>
          <w:sz w:val="22"/>
          <w:szCs w:val="22"/>
          <w:lang w:val="en-GB"/>
        </w:rPr>
        <w:t xml:space="preserve"> for publishing and distributing any papers. A Creative Commons license does not relinquish the author’s copyright; rather it allows them to share some of their rights with any member of the public under certain conditions </w:t>
      </w:r>
      <w:r w:rsidR="00E84837" w:rsidRPr="00E84837">
        <w:rPr>
          <w:sz w:val="22"/>
          <w:szCs w:val="22"/>
          <w:lang w:val="en-GB"/>
        </w:rPr>
        <w:lastRenderedPageBreak/>
        <w:t xml:space="preserve">whilst enjoying full legal protection. By submitting an article to </w:t>
      </w:r>
      <w:r w:rsidR="00197F2D">
        <w:rPr>
          <w:sz w:val="22"/>
          <w:szCs w:val="22"/>
          <w:lang w:val="en-GB"/>
        </w:rPr>
        <w:t>ICAF</w:t>
      </w:r>
      <w:r w:rsidR="00E84837" w:rsidRPr="00E84837">
        <w:rPr>
          <w:sz w:val="22"/>
          <w:szCs w:val="22"/>
          <w:lang w:val="en-GB"/>
        </w:rPr>
        <w:t>, the authors agree to be bound by the associated terms and conditions including the following:</w:t>
      </w:r>
    </w:p>
    <w:p w:rsidR="00E84837" w:rsidRPr="00E84837" w:rsidRDefault="00E84837" w:rsidP="00E84837">
      <w:pPr>
        <w:jc w:val="both"/>
        <w:rPr>
          <w:sz w:val="22"/>
          <w:szCs w:val="22"/>
          <w:lang w:val="en-GB"/>
        </w:rPr>
      </w:pPr>
      <w:r w:rsidRPr="00E84837">
        <w:rPr>
          <w:sz w:val="22"/>
          <w:szCs w:val="22"/>
          <w:lang w:val="en-GB"/>
        </w:rPr>
        <w:t xml:space="preserve">As the author, you retain the copyright to your Work. By submitting your Work, you are granting anybody the right to copy, distribute and transmit your Work and to adapt your Work with proper attribution under the terms of the </w:t>
      </w:r>
      <w:hyperlink r:id="rId8" w:history="1">
        <w:r w:rsidRPr="00E84837">
          <w:rPr>
            <w:sz w:val="22"/>
            <w:szCs w:val="22"/>
            <w:lang w:val="en-GB"/>
          </w:rPr>
          <w:t>Creative Commons Attribution 3.0 United States license</w:t>
        </w:r>
      </w:hyperlink>
      <w:r w:rsidRPr="00E84837">
        <w:rPr>
          <w:sz w:val="22"/>
          <w:szCs w:val="22"/>
          <w:lang w:val="en-GB"/>
        </w:rPr>
        <w:t xml:space="preserve">. You assign rights to </w:t>
      </w:r>
      <w:r w:rsidR="00197F2D">
        <w:rPr>
          <w:sz w:val="22"/>
          <w:szCs w:val="22"/>
          <w:lang w:val="en-GB"/>
        </w:rPr>
        <w:t>ICAF</w:t>
      </w:r>
      <w:r w:rsidRPr="00E84837">
        <w:rPr>
          <w:sz w:val="22"/>
          <w:szCs w:val="22"/>
          <w:lang w:val="en-GB"/>
        </w:rPr>
        <w:t xml:space="preserve"> to publish and disseminate your Work through electronic and print media if it is accepted for publication. </w:t>
      </w:r>
    </w:p>
    <w:p w:rsidR="00E84837" w:rsidRDefault="00E84837" w:rsidP="00B54276">
      <w:pPr>
        <w:jc w:val="both"/>
        <w:rPr>
          <w:sz w:val="22"/>
          <w:szCs w:val="22"/>
          <w:lang w:val="en-GB"/>
        </w:rPr>
      </w:pPr>
    </w:p>
    <w:p w:rsidR="00197F2D" w:rsidRDefault="002C09FD" w:rsidP="00B54276">
      <w:pPr>
        <w:jc w:val="both"/>
        <w:rPr>
          <w:sz w:val="22"/>
          <w:szCs w:val="22"/>
          <w:lang w:val="en-GB"/>
        </w:rPr>
      </w:pPr>
      <w:r>
        <w:rPr>
          <w:sz w:val="22"/>
          <w:szCs w:val="22"/>
          <w:lang w:val="en-GB"/>
        </w:rPr>
        <w:t>It is noted that n</w:t>
      </w:r>
      <w:r w:rsidRPr="002C09FD">
        <w:rPr>
          <w:sz w:val="22"/>
          <w:szCs w:val="22"/>
          <w:lang w:val="en-GB"/>
        </w:rPr>
        <w:t xml:space="preserve">o paper can be included in </w:t>
      </w:r>
      <w:r>
        <w:rPr>
          <w:sz w:val="22"/>
          <w:szCs w:val="22"/>
          <w:lang w:val="en-GB"/>
        </w:rPr>
        <w:t>the symposium proceedings</w:t>
      </w:r>
      <w:r w:rsidRPr="002C09FD">
        <w:rPr>
          <w:sz w:val="22"/>
          <w:szCs w:val="22"/>
          <w:lang w:val="en-GB"/>
        </w:rPr>
        <w:t xml:space="preserve"> unless the author has agreed to the terms in </w:t>
      </w:r>
      <w:r>
        <w:rPr>
          <w:sz w:val="22"/>
          <w:szCs w:val="22"/>
          <w:lang w:val="en-GB"/>
        </w:rPr>
        <w:t>the Publishing Agreement</w:t>
      </w:r>
      <w:r w:rsidRPr="002C09FD">
        <w:rPr>
          <w:sz w:val="22"/>
          <w:szCs w:val="22"/>
          <w:lang w:val="en-GB"/>
        </w:rPr>
        <w:t xml:space="preserve"> (</w:t>
      </w:r>
      <w:r>
        <w:rPr>
          <w:sz w:val="22"/>
          <w:szCs w:val="22"/>
          <w:lang w:val="en-GB"/>
        </w:rPr>
        <w:t xml:space="preserve">which </w:t>
      </w:r>
      <w:r w:rsidRPr="002C09FD">
        <w:rPr>
          <w:sz w:val="22"/>
          <w:szCs w:val="22"/>
          <w:lang w:val="en-GB"/>
        </w:rPr>
        <w:t xml:space="preserve">can be found </w:t>
      </w:r>
      <w:r>
        <w:rPr>
          <w:sz w:val="22"/>
          <w:szCs w:val="22"/>
          <w:lang w:val="en-GB"/>
        </w:rPr>
        <w:t>on</w:t>
      </w:r>
      <w:r w:rsidRPr="002C09FD">
        <w:rPr>
          <w:sz w:val="22"/>
          <w:szCs w:val="22"/>
          <w:lang w:val="en-GB"/>
        </w:rPr>
        <w:t xml:space="preserve"> the </w:t>
      </w:r>
      <w:r>
        <w:rPr>
          <w:sz w:val="22"/>
          <w:szCs w:val="22"/>
          <w:lang w:val="en-GB"/>
        </w:rPr>
        <w:t xml:space="preserve">ICAF 2023 </w:t>
      </w:r>
      <w:r w:rsidRPr="002C09FD">
        <w:rPr>
          <w:sz w:val="22"/>
          <w:szCs w:val="22"/>
          <w:lang w:val="en-GB"/>
        </w:rPr>
        <w:t xml:space="preserve">conference website) which has to be submitted with the final paper, after the paper </w:t>
      </w:r>
      <w:r>
        <w:rPr>
          <w:sz w:val="22"/>
          <w:szCs w:val="22"/>
          <w:lang w:val="en-GB"/>
        </w:rPr>
        <w:t>has been</w:t>
      </w:r>
      <w:r w:rsidRPr="002C09FD">
        <w:rPr>
          <w:sz w:val="22"/>
          <w:szCs w:val="22"/>
          <w:lang w:val="en-GB"/>
        </w:rPr>
        <w:t xml:space="preserve"> reviewed and accepted.</w:t>
      </w:r>
    </w:p>
    <w:p w:rsidR="002F15C7" w:rsidRDefault="002F15C7" w:rsidP="00B54276">
      <w:pPr>
        <w:jc w:val="both"/>
        <w:rPr>
          <w:sz w:val="22"/>
          <w:szCs w:val="22"/>
          <w:lang w:val="en-GB"/>
        </w:rPr>
      </w:pPr>
    </w:p>
    <w:p w:rsidR="002F15C7" w:rsidRDefault="002F15C7" w:rsidP="002F15C7">
      <w:pPr>
        <w:jc w:val="both"/>
        <w:rPr>
          <w:sz w:val="22"/>
          <w:szCs w:val="22"/>
          <w:lang w:val="en-GB"/>
        </w:rPr>
      </w:pPr>
      <w:r w:rsidRPr="002F15C7">
        <w:rPr>
          <w:sz w:val="22"/>
          <w:szCs w:val="22"/>
          <w:lang w:val="en-GB"/>
        </w:rPr>
        <w:t xml:space="preserve">If a figure, photograph, or table has been published previously, </w:t>
      </w:r>
      <w:r w:rsidRPr="00C84DF0">
        <w:rPr>
          <w:b/>
          <w:i/>
          <w:sz w:val="22"/>
          <w:szCs w:val="22"/>
          <w:u w:val="single"/>
          <w:lang w:val="en-GB"/>
        </w:rPr>
        <w:t>the author</w:t>
      </w:r>
      <w:r w:rsidRPr="002F15C7">
        <w:rPr>
          <w:sz w:val="22"/>
          <w:szCs w:val="22"/>
          <w:lang w:val="en-GB"/>
        </w:rPr>
        <w:t xml:space="preserve"> must obtain written approval from the original publisher. </w:t>
      </w:r>
    </w:p>
    <w:p w:rsidR="002F15C7" w:rsidRDefault="002F15C7" w:rsidP="002F15C7">
      <w:pPr>
        <w:jc w:val="both"/>
        <w:rPr>
          <w:sz w:val="22"/>
          <w:szCs w:val="22"/>
          <w:lang w:val="en-GB"/>
        </w:rPr>
      </w:pPr>
    </w:p>
    <w:p w:rsidR="002F15C7" w:rsidRPr="002F15C7" w:rsidRDefault="002F15C7" w:rsidP="002F15C7">
      <w:pPr>
        <w:jc w:val="both"/>
        <w:rPr>
          <w:sz w:val="22"/>
          <w:szCs w:val="22"/>
          <w:lang w:val="en-GB"/>
        </w:rPr>
      </w:pPr>
      <w:r w:rsidRPr="00115A2D">
        <w:rPr>
          <w:b/>
          <w:color w:val="4472C4"/>
          <w:sz w:val="22"/>
          <w:szCs w:val="22"/>
          <w:lang w:val="en-GB"/>
        </w:rPr>
        <w:t>Approvals.</w:t>
      </w:r>
      <w:r>
        <w:rPr>
          <w:sz w:val="22"/>
          <w:szCs w:val="22"/>
          <w:lang w:val="en-GB"/>
        </w:rPr>
        <w:t xml:space="preserve"> </w:t>
      </w:r>
      <w:r w:rsidRPr="002F15C7">
        <w:rPr>
          <w:sz w:val="22"/>
          <w:szCs w:val="22"/>
          <w:lang w:val="en-GB"/>
        </w:rPr>
        <w:t xml:space="preserve">It is the author’s responsibility to obtain all necessary approvals from the author’s employer prior to submission of the paper. Once a paper has been uploaded, reviewed by the author, and officially submitted, it </w:t>
      </w:r>
      <w:r w:rsidR="005B0547">
        <w:rPr>
          <w:sz w:val="22"/>
          <w:szCs w:val="22"/>
          <w:lang w:val="en-GB"/>
        </w:rPr>
        <w:t>will</w:t>
      </w:r>
      <w:r w:rsidRPr="002F15C7">
        <w:rPr>
          <w:sz w:val="22"/>
          <w:szCs w:val="22"/>
          <w:lang w:val="en-GB"/>
        </w:rPr>
        <w:t xml:space="preserve"> not </w:t>
      </w:r>
      <w:r w:rsidR="005B0547">
        <w:rPr>
          <w:sz w:val="22"/>
          <w:szCs w:val="22"/>
          <w:lang w:val="en-GB"/>
        </w:rPr>
        <w:t xml:space="preserve">be </w:t>
      </w:r>
      <w:r w:rsidRPr="002F15C7">
        <w:rPr>
          <w:sz w:val="22"/>
          <w:szCs w:val="22"/>
          <w:lang w:val="en-GB"/>
        </w:rPr>
        <w:t xml:space="preserve">possible </w:t>
      </w:r>
      <w:r w:rsidR="005B0547">
        <w:rPr>
          <w:sz w:val="22"/>
          <w:szCs w:val="22"/>
          <w:lang w:val="en-GB"/>
        </w:rPr>
        <w:t xml:space="preserve">anymore </w:t>
      </w:r>
      <w:r w:rsidRPr="002F15C7">
        <w:rPr>
          <w:sz w:val="22"/>
          <w:szCs w:val="22"/>
          <w:lang w:val="en-GB"/>
        </w:rPr>
        <w:t>to edit the document</w:t>
      </w:r>
      <w:r w:rsidR="005B0547">
        <w:rPr>
          <w:sz w:val="22"/>
          <w:szCs w:val="22"/>
          <w:lang w:val="en-GB"/>
        </w:rPr>
        <w:t>.</w:t>
      </w:r>
    </w:p>
    <w:p w:rsidR="005B2706" w:rsidRPr="003E5E03" w:rsidRDefault="005B2706" w:rsidP="00B54276">
      <w:pPr>
        <w:jc w:val="both"/>
        <w:rPr>
          <w:sz w:val="22"/>
          <w:szCs w:val="22"/>
          <w:lang w:val="en-GB"/>
        </w:rPr>
      </w:pPr>
    </w:p>
    <w:p w:rsidR="00141FD9" w:rsidRPr="003E5E03" w:rsidRDefault="007163C9" w:rsidP="00B54276">
      <w:pPr>
        <w:jc w:val="both"/>
        <w:rPr>
          <w:sz w:val="22"/>
          <w:szCs w:val="22"/>
          <w:lang w:val="en-GB"/>
        </w:rPr>
      </w:pPr>
      <w:r w:rsidRPr="003E5E03">
        <w:rPr>
          <w:b/>
          <w:color w:val="4472C4"/>
          <w:sz w:val="22"/>
          <w:szCs w:val="22"/>
          <w:lang w:val="en-GB"/>
        </w:rPr>
        <w:t>Illustrations, tables and equations.</w:t>
      </w:r>
      <w:r w:rsidRPr="003E5E03">
        <w:rPr>
          <w:sz w:val="22"/>
          <w:szCs w:val="22"/>
          <w:lang w:val="en-GB"/>
        </w:rPr>
        <w:t xml:space="preserve"> </w:t>
      </w:r>
      <w:r w:rsidR="00141FD9" w:rsidRPr="003E5E03">
        <w:rPr>
          <w:sz w:val="22"/>
          <w:szCs w:val="22"/>
          <w:lang w:val="en-GB"/>
        </w:rPr>
        <w:t xml:space="preserve">Illustrations and tables should be numbered consecutively as they are presented (Figure 1, Figure 2, etc., and Table </w:t>
      </w:r>
      <w:r w:rsidR="007E236F" w:rsidRPr="003E5E03">
        <w:rPr>
          <w:sz w:val="22"/>
          <w:szCs w:val="22"/>
          <w:lang w:val="en-GB"/>
        </w:rPr>
        <w:t>1</w:t>
      </w:r>
      <w:r w:rsidR="00141FD9" w:rsidRPr="003E5E03">
        <w:rPr>
          <w:sz w:val="22"/>
          <w:szCs w:val="22"/>
          <w:lang w:val="en-GB"/>
        </w:rPr>
        <w:t xml:space="preserve">, Table </w:t>
      </w:r>
      <w:r w:rsidR="007E236F" w:rsidRPr="003E5E03">
        <w:rPr>
          <w:sz w:val="22"/>
          <w:szCs w:val="22"/>
          <w:lang w:val="en-GB"/>
        </w:rPr>
        <w:t>2</w:t>
      </w:r>
      <w:r w:rsidR="00141FD9" w:rsidRPr="003E5E03">
        <w:rPr>
          <w:sz w:val="22"/>
          <w:szCs w:val="22"/>
          <w:lang w:val="en-GB"/>
        </w:rPr>
        <w:t xml:space="preserve">, etc.). </w:t>
      </w:r>
      <w:r w:rsidR="00885F09" w:rsidRPr="003E5E03">
        <w:rPr>
          <w:sz w:val="22"/>
          <w:szCs w:val="22"/>
          <w:lang w:val="en-GB"/>
        </w:rPr>
        <w:t xml:space="preserve">A descriptive caption, including figure number, should be placed directly below the illustration (see Figure 1). A descriptive legend, including table number, should be placed immediately above the table (see Table 1). </w:t>
      </w:r>
      <w:r w:rsidR="00141FD9" w:rsidRPr="003E5E03">
        <w:rPr>
          <w:sz w:val="22"/>
          <w:szCs w:val="22"/>
          <w:lang w:val="en-GB"/>
        </w:rPr>
        <w:t xml:space="preserve">Each figure and table should be mentioned or called out before it appears. More than one figure </w:t>
      </w:r>
      <w:r w:rsidR="007E236F" w:rsidRPr="003E5E03">
        <w:rPr>
          <w:sz w:val="22"/>
          <w:szCs w:val="22"/>
          <w:lang w:val="en-GB"/>
        </w:rPr>
        <w:t xml:space="preserve">and/or table </w:t>
      </w:r>
      <w:r w:rsidR="00141FD9" w:rsidRPr="003E5E03">
        <w:rPr>
          <w:sz w:val="22"/>
          <w:szCs w:val="22"/>
          <w:lang w:val="en-GB"/>
        </w:rPr>
        <w:t>may appear on a page.</w:t>
      </w:r>
    </w:p>
    <w:p w:rsidR="00885F09" w:rsidRPr="003E5E03" w:rsidRDefault="00885F09" w:rsidP="00B54276">
      <w:pPr>
        <w:jc w:val="both"/>
        <w:rPr>
          <w:sz w:val="22"/>
          <w:szCs w:val="22"/>
          <w:lang w:val="en-GB"/>
        </w:rPr>
      </w:pPr>
    </w:p>
    <w:p w:rsidR="00713D0B" w:rsidRPr="003E5E03" w:rsidRDefault="00713D0B" w:rsidP="007163C9">
      <w:pPr>
        <w:keepNext/>
        <w:jc w:val="center"/>
        <w:rPr>
          <w:sz w:val="22"/>
          <w:szCs w:val="22"/>
          <w:lang w:val="en-GB"/>
        </w:rPr>
      </w:pPr>
      <w:r w:rsidRPr="003E5E03">
        <w:rPr>
          <w:sz w:val="22"/>
          <w:szCs w:val="22"/>
          <w:lang w:val="en-GB"/>
        </w:rPr>
        <w:t>Table 1: Margin settings.</w:t>
      </w:r>
    </w:p>
    <w:tbl>
      <w:tblPr>
        <w:tblW w:w="0" w:type="auto"/>
        <w:tblInd w:w="2376" w:type="dxa"/>
        <w:tblLook w:val="04A0" w:firstRow="1" w:lastRow="0" w:firstColumn="1" w:lastColumn="0" w:noHBand="0" w:noVBand="1"/>
      </w:tblPr>
      <w:tblGrid>
        <w:gridCol w:w="1701"/>
        <w:gridCol w:w="2552"/>
      </w:tblGrid>
      <w:tr w:rsidR="00713D0B" w:rsidRPr="00115A2D" w:rsidTr="00115A2D">
        <w:tc>
          <w:tcPr>
            <w:tcW w:w="1701" w:type="dxa"/>
            <w:tcBorders>
              <w:top w:val="single" w:sz="12" w:space="0" w:color="auto"/>
              <w:bottom w:val="single" w:sz="4" w:space="0" w:color="auto"/>
            </w:tcBorders>
            <w:shd w:val="clear" w:color="auto" w:fill="auto"/>
          </w:tcPr>
          <w:p w:rsidR="00713D0B" w:rsidRPr="00115A2D" w:rsidRDefault="00713D0B" w:rsidP="00115A2D">
            <w:pPr>
              <w:jc w:val="both"/>
              <w:rPr>
                <w:i/>
                <w:sz w:val="22"/>
                <w:szCs w:val="22"/>
                <w:lang w:val="en-GB"/>
              </w:rPr>
            </w:pPr>
            <w:r w:rsidRPr="00115A2D">
              <w:rPr>
                <w:i/>
                <w:sz w:val="22"/>
                <w:szCs w:val="22"/>
                <w:lang w:val="en-GB"/>
              </w:rPr>
              <w:t>Margins</w:t>
            </w:r>
          </w:p>
        </w:tc>
        <w:tc>
          <w:tcPr>
            <w:tcW w:w="2552" w:type="dxa"/>
            <w:tcBorders>
              <w:top w:val="single" w:sz="12" w:space="0" w:color="auto"/>
              <w:bottom w:val="single" w:sz="4" w:space="0" w:color="auto"/>
            </w:tcBorders>
            <w:shd w:val="clear" w:color="auto" w:fill="auto"/>
          </w:tcPr>
          <w:p w:rsidR="00713D0B" w:rsidRPr="00115A2D" w:rsidRDefault="00713D0B" w:rsidP="00115A2D">
            <w:pPr>
              <w:jc w:val="center"/>
              <w:rPr>
                <w:i/>
                <w:sz w:val="22"/>
                <w:szCs w:val="22"/>
                <w:lang w:val="en-GB"/>
              </w:rPr>
            </w:pPr>
            <w:r w:rsidRPr="00115A2D">
              <w:rPr>
                <w:i/>
                <w:sz w:val="22"/>
                <w:szCs w:val="22"/>
                <w:lang w:val="en-GB"/>
              </w:rPr>
              <w:t>A4 (210 x 297 mm)</w:t>
            </w:r>
          </w:p>
        </w:tc>
      </w:tr>
      <w:tr w:rsidR="00713D0B" w:rsidRPr="00115A2D" w:rsidTr="00115A2D">
        <w:tc>
          <w:tcPr>
            <w:tcW w:w="1701" w:type="dxa"/>
            <w:tcBorders>
              <w:top w:val="single" w:sz="4" w:space="0" w:color="auto"/>
            </w:tcBorders>
            <w:shd w:val="clear" w:color="auto" w:fill="auto"/>
          </w:tcPr>
          <w:p w:rsidR="00713D0B" w:rsidRPr="00115A2D" w:rsidRDefault="00713D0B" w:rsidP="00115A2D">
            <w:pPr>
              <w:jc w:val="both"/>
              <w:rPr>
                <w:sz w:val="22"/>
                <w:szCs w:val="22"/>
                <w:lang w:val="en-GB"/>
              </w:rPr>
            </w:pPr>
            <w:r w:rsidRPr="00115A2D">
              <w:rPr>
                <w:sz w:val="22"/>
                <w:szCs w:val="22"/>
                <w:lang w:val="en-GB"/>
              </w:rPr>
              <w:t>Top</w:t>
            </w:r>
          </w:p>
        </w:tc>
        <w:tc>
          <w:tcPr>
            <w:tcW w:w="2552" w:type="dxa"/>
            <w:tcBorders>
              <w:top w:val="single" w:sz="4" w:space="0" w:color="auto"/>
            </w:tcBorders>
            <w:shd w:val="clear" w:color="auto" w:fill="auto"/>
          </w:tcPr>
          <w:p w:rsidR="00713D0B" w:rsidRPr="00115A2D" w:rsidRDefault="00971D28" w:rsidP="00115A2D">
            <w:pPr>
              <w:jc w:val="center"/>
              <w:rPr>
                <w:sz w:val="22"/>
                <w:szCs w:val="22"/>
                <w:lang w:val="en-GB"/>
              </w:rPr>
            </w:pPr>
            <w:r w:rsidRPr="00115A2D">
              <w:rPr>
                <w:sz w:val="22"/>
                <w:szCs w:val="22"/>
                <w:lang w:val="en-GB"/>
              </w:rPr>
              <w:t>25 mm</w:t>
            </w:r>
          </w:p>
        </w:tc>
      </w:tr>
      <w:tr w:rsidR="00713D0B" w:rsidRPr="00115A2D" w:rsidTr="00115A2D">
        <w:tc>
          <w:tcPr>
            <w:tcW w:w="1701" w:type="dxa"/>
            <w:shd w:val="clear" w:color="auto" w:fill="auto"/>
          </w:tcPr>
          <w:p w:rsidR="00713D0B" w:rsidRPr="00115A2D" w:rsidRDefault="00713D0B" w:rsidP="00115A2D">
            <w:pPr>
              <w:jc w:val="both"/>
              <w:rPr>
                <w:sz w:val="22"/>
                <w:szCs w:val="22"/>
                <w:lang w:val="en-GB"/>
              </w:rPr>
            </w:pPr>
            <w:r w:rsidRPr="00115A2D">
              <w:rPr>
                <w:sz w:val="22"/>
                <w:szCs w:val="22"/>
                <w:lang w:val="en-GB"/>
              </w:rPr>
              <w:t>Bottom</w:t>
            </w:r>
          </w:p>
        </w:tc>
        <w:tc>
          <w:tcPr>
            <w:tcW w:w="2552" w:type="dxa"/>
            <w:shd w:val="clear" w:color="auto" w:fill="auto"/>
          </w:tcPr>
          <w:p w:rsidR="00713D0B" w:rsidRPr="00115A2D" w:rsidRDefault="00971D28" w:rsidP="00115A2D">
            <w:pPr>
              <w:jc w:val="center"/>
              <w:rPr>
                <w:sz w:val="22"/>
                <w:szCs w:val="22"/>
                <w:lang w:val="en-GB"/>
              </w:rPr>
            </w:pPr>
            <w:r w:rsidRPr="00115A2D">
              <w:rPr>
                <w:sz w:val="22"/>
                <w:szCs w:val="22"/>
                <w:lang w:val="en-GB"/>
              </w:rPr>
              <w:t>25 mm</w:t>
            </w:r>
          </w:p>
        </w:tc>
      </w:tr>
      <w:tr w:rsidR="00713D0B" w:rsidRPr="00115A2D" w:rsidTr="00115A2D">
        <w:tc>
          <w:tcPr>
            <w:tcW w:w="1701" w:type="dxa"/>
            <w:shd w:val="clear" w:color="auto" w:fill="auto"/>
          </w:tcPr>
          <w:p w:rsidR="00713D0B" w:rsidRPr="00115A2D" w:rsidRDefault="00713D0B" w:rsidP="00115A2D">
            <w:pPr>
              <w:jc w:val="both"/>
              <w:rPr>
                <w:sz w:val="22"/>
                <w:szCs w:val="22"/>
                <w:lang w:val="en-GB"/>
              </w:rPr>
            </w:pPr>
            <w:r w:rsidRPr="00115A2D">
              <w:rPr>
                <w:sz w:val="22"/>
                <w:szCs w:val="22"/>
                <w:lang w:val="en-GB"/>
              </w:rPr>
              <w:t>Left</w:t>
            </w:r>
          </w:p>
        </w:tc>
        <w:tc>
          <w:tcPr>
            <w:tcW w:w="2552" w:type="dxa"/>
            <w:shd w:val="clear" w:color="auto" w:fill="auto"/>
          </w:tcPr>
          <w:p w:rsidR="00713D0B" w:rsidRPr="00115A2D" w:rsidRDefault="00971D28" w:rsidP="00115A2D">
            <w:pPr>
              <w:jc w:val="center"/>
              <w:rPr>
                <w:sz w:val="22"/>
                <w:szCs w:val="22"/>
                <w:lang w:val="en-GB"/>
              </w:rPr>
            </w:pPr>
            <w:r w:rsidRPr="00115A2D">
              <w:rPr>
                <w:sz w:val="22"/>
                <w:szCs w:val="22"/>
                <w:lang w:val="en-GB"/>
              </w:rPr>
              <w:t>25 mm</w:t>
            </w:r>
          </w:p>
        </w:tc>
      </w:tr>
      <w:tr w:rsidR="00713D0B" w:rsidRPr="00115A2D" w:rsidTr="00115A2D">
        <w:tc>
          <w:tcPr>
            <w:tcW w:w="1701" w:type="dxa"/>
            <w:tcBorders>
              <w:bottom w:val="single" w:sz="4" w:space="0" w:color="auto"/>
            </w:tcBorders>
            <w:shd w:val="clear" w:color="auto" w:fill="auto"/>
          </w:tcPr>
          <w:p w:rsidR="00713D0B" w:rsidRPr="00115A2D" w:rsidRDefault="00713D0B" w:rsidP="00115A2D">
            <w:pPr>
              <w:jc w:val="both"/>
              <w:rPr>
                <w:sz w:val="22"/>
                <w:szCs w:val="22"/>
                <w:lang w:val="en-GB"/>
              </w:rPr>
            </w:pPr>
            <w:r w:rsidRPr="00115A2D">
              <w:rPr>
                <w:sz w:val="22"/>
                <w:szCs w:val="22"/>
                <w:lang w:val="en-GB"/>
              </w:rPr>
              <w:t>Right</w:t>
            </w:r>
          </w:p>
        </w:tc>
        <w:tc>
          <w:tcPr>
            <w:tcW w:w="2552" w:type="dxa"/>
            <w:tcBorders>
              <w:bottom w:val="single" w:sz="4" w:space="0" w:color="auto"/>
            </w:tcBorders>
            <w:shd w:val="clear" w:color="auto" w:fill="auto"/>
          </w:tcPr>
          <w:p w:rsidR="00713D0B" w:rsidRPr="00115A2D" w:rsidRDefault="00971D28" w:rsidP="00115A2D">
            <w:pPr>
              <w:jc w:val="center"/>
              <w:rPr>
                <w:sz w:val="22"/>
                <w:szCs w:val="22"/>
                <w:lang w:val="en-GB"/>
              </w:rPr>
            </w:pPr>
            <w:r w:rsidRPr="00115A2D">
              <w:rPr>
                <w:sz w:val="22"/>
                <w:szCs w:val="22"/>
                <w:lang w:val="en-GB"/>
              </w:rPr>
              <w:t>25 mm</w:t>
            </w:r>
          </w:p>
        </w:tc>
      </w:tr>
    </w:tbl>
    <w:p w:rsidR="00D80485" w:rsidRPr="003E5E03" w:rsidRDefault="00D80485" w:rsidP="00B54276">
      <w:pPr>
        <w:jc w:val="both"/>
        <w:rPr>
          <w:sz w:val="22"/>
          <w:szCs w:val="22"/>
          <w:lang w:val="en-GB"/>
        </w:rPr>
      </w:pPr>
    </w:p>
    <w:p w:rsidR="00885F09" w:rsidRPr="003E5E03" w:rsidRDefault="00885F09" w:rsidP="00885F09">
      <w:pPr>
        <w:jc w:val="both"/>
        <w:rPr>
          <w:sz w:val="22"/>
          <w:szCs w:val="22"/>
          <w:lang w:val="en-GB"/>
        </w:rPr>
      </w:pPr>
      <w:r w:rsidRPr="003E5E03">
        <w:rPr>
          <w:sz w:val="22"/>
          <w:szCs w:val="22"/>
          <w:lang w:val="en-GB"/>
        </w:rPr>
        <w:t>Tables and illustrations and their captions should be centred. All graphics should be understandable when printed in black and white. Make sure that the interpretation of graphs does not depend on colour. Use symbols or patterns on line and bar graphs to identify lines and columns.</w:t>
      </w:r>
    </w:p>
    <w:p w:rsidR="00885F09" w:rsidRPr="003E5E03" w:rsidRDefault="00885F09" w:rsidP="00885F09">
      <w:pPr>
        <w:jc w:val="both"/>
        <w:rPr>
          <w:sz w:val="22"/>
          <w:szCs w:val="22"/>
          <w:lang w:val="en-GB"/>
        </w:rPr>
      </w:pPr>
    </w:p>
    <w:p w:rsidR="005B2706" w:rsidRPr="003E5E03" w:rsidRDefault="00E7511E" w:rsidP="005B2706">
      <w:pPr>
        <w:keepNext/>
        <w:jc w:val="center"/>
        <w:rPr>
          <w:rFonts w:ascii="Times" w:hAnsi="Times"/>
          <w:b/>
          <w:sz w:val="22"/>
          <w:szCs w:val="22"/>
        </w:rPr>
      </w:pPr>
      <w:r w:rsidRPr="003E5E03">
        <w:rPr>
          <w:noProof/>
          <w:sz w:val="22"/>
          <w:szCs w:val="22"/>
          <w:lang w:val="en-GB" w:eastAsia="en-GB"/>
        </w:rPr>
        <w:drawing>
          <wp:inline distT="0" distB="0" distL="0" distR="0">
            <wp:extent cx="3446145" cy="2136140"/>
            <wp:effectExtent l="0" t="0" r="0" b="0"/>
            <wp:docPr id="1" name="Picture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9">
                      <a:extLst>
                        <a:ext uri="{28A0092B-C50C-407E-A947-70E740481C1C}">
                          <a14:useLocalDpi xmlns:a14="http://schemas.microsoft.com/office/drawing/2010/main" val="0"/>
                        </a:ext>
                      </a:extLst>
                    </a:blip>
                    <a:srcRect l="4422" t="6808" r="2658" b="4633"/>
                    <a:stretch>
                      <a:fillRect/>
                    </a:stretch>
                  </pic:blipFill>
                  <pic:spPr bwMode="auto">
                    <a:xfrm>
                      <a:off x="0" y="0"/>
                      <a:ext cx="3446145" cy="2136140"/>
                    </a:xfrm>
                    <a:prstGeom prst="rect">
                      <a:avLst/>
                    </a:prstGeom>
                    <a:noFill/>
                    <a:ln>
                      <a:noFill/>
                    </a:ln>
                  </pic:spPr>
                </pic:pic>
              </a:graphicData>
            </a:graphic>
          </wp:inline>
        </w:drawing>
      </w:r>
    </w:p>
    <w:p w:rsidR="005B2706" w:rsidRPr="003E5E03" w:rsidRDefault="005B2706" w:rsidP="005B2706">
      <w:pPr>
        <w:jc w:val="center"/>
        <w:rPr>
          <w:rFonts w:ascii="Times" w:hAnsi="Times"/>
          <w:sz w:val="22"/>
          <w:szCs w:val="22"/>
        </w:rPr>
      </w:pPr>
      <w:r w:rsidRPr="003E5E03">
        <w:rPr>
          <w:rFonts w:ascii="Times" w:hAnsi="Times"/>
          <w:sz w:val="22"/>
          <w:szCs w:val="22"/>
        </w:rPr>
        <w:t>Figure 1: Sample line art illustration.</w:t>
      </w:r>
    </w:p>
    <w:p w:rsidR="005B2706" w:rsidRPr="003E5E03" w:rsidRDefault="005B2706" w:rsidP="005B2706">
      <w:pPr>
        <w:jc w:val="both"/>
        <w:rPr>
          <w:sz w:val="22"/>
          <w:szCs w:val="22"/>
          <w:lang w:val="en-GB"/>
        </w:rPr>
      </w:pPr>
    </w:p>
    <w:p w:rsidR="005A177E" w:rsidRPr="003E5E03" w:rsidRDefault="00D80485" w:rsidP="00B54276">
      <w:pPr>
        <w:jc w:val="both"/>
        <w:rPr>
          <w:sz w:val="22"/>
          <w:szCs w:val="22"/>
          <w:lang w:val="en-GB"/>
        </w:rPr>
      </w:pPr>
      <w:r w:rsidRPr="003E5E03">
        <w:rPr>
          <w:sz w:val="22"/>
          <w:szCs w:val="22"/>
          <w:lang w:val="en-GB"/>
        </w:rPr>
        <w:t>An equation should be pr</w:t>
      </w:r>
      <w:r w:rsidR="00141FD9" w:rsidRPr="003E5E03">
        <w:rPr>
          <w:sz w:val="22"/>
          <w:szCs w:val="22"/>
          <w:lang w:val="en-GB"/>
        </w:rPr>
        <w:t>e</w:t>
      </w:r>
      <w:r w:rsidRPr="003E5E03">
        <w:rPr>
          <w:sz w:val="22"/>
          <w:szCs w:val="22"/>
          <w:lang w:val="en-GB"/>
        </w:rPr>
        <w:t>ceded and followed by</w:t>
      </w:r>
      <w:r w:rsidR="005A177E" w:rsidRPr="003E5E03">
        <w:rPr>
          <w:sz w:val="22"/>
          <w:szCs w:val="22"/>
          <w:lang w:val="en-GB"/>
        </w:rPr>
        <w:t xml:space="preserve"> o</w:t>
      </w:r>
      <w:r w:rsidRPr="003E5E03">
        <w:rPr>
          <w:sz w:val="22"/>
          <w:szCs w:val="22"/>
          <w:lang w:val="en-GB"/>
        </w:rPr>
        <w:t>ne blank line</w:t>
      </w:r>
      <w:r w:rsidR="005A177E" w:rsidRPr="003E5E03">
        <w:rPr>
          <w:sz w:val="22"/>
          <w:szCs w:val="22"/>
          <w:lang w:val="en-GB"/>
        </w:rPr>
        <w:t>, and should be referred to, in the text, in the form Eqn. 1.</w:t>
      </w:r>
      <w:r w:rsidR="00356BDC">
        <w:rPr>
          <w:sz w:val="22"/>
          <w:szCs w:val="22"/>
          <w:lang w:val="en-GB"/>
        </w:rPr>
        <w:t xml:space="preserve"> A</w:t>
      </w:r>
      <w:r w:rsidR="00356BDC" w:rsidRPr="003E5E03">
        <w:rPr>
          <w:sz w:val="22"/>
          <w:szCs w:val="22"/>
          <w:lang w:val="en-GB"/>
        </w:rPr>
        <w:t>ll symbols should be explained within the manuscript.</w:t>
      </w:r>
    </w:p>
    <w:p w:rsidR="00141FD9" w:rsidRPr="003E5E03" w:rsidRDefault="00141FD9" w:rsidP="00B54276">
      <w:pPr>
        <w:jc w:val="both"/>
        <w:rPr>
          <w:sz w:val="22"/>
          <w:szCs w:val="22"/>
          <w:lang w:val="en-GB"/>
        </w:rPr>
      </w:pPr>
    </w:p>
    <w:p w:rsidR="00D80485" w:rsidRPr="003E5E03" w:rsidRDefault="005A177E" w:rsidP="005A177E">
      <w:pPr>
        <w:jc w:val="right"/>
        <w:rPr>
          <w:sz w:val="22"/>
          <w:szCs w:val="22"/>
          <w:lang w:val="en-GB"/>
        </w:rPr>
      </w:pPr>
      <w:r w:rsidRPr="003E5E03">
        <w:rPr>
          <w:position w:val="-10"/>
          <w:sz w:val="22"/>
          <w:szCs w:val="22"/>
          <w:lang w:val="en-GB"/>
        </w:rPr>
        <w:object w:dxaOrig="171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95pt;height:18.25pt" o:ole="">
            <v:imagedata r:id="rId10" o:title=""/>
          </v:shape>
          <o:OLEObject Type="Embed" ProgID="Equation.3" ShapeID="_x0000_i1026" DrawAspect="Content" ObjectID="_1728396026" r:id="rId11"/>
        </w:object>
      </w:r>
      <w:r w:rsidRPr="003E5E03">
        <w:rPr>
          <w:sz w:val="22"/>
          <w:szCs w:val="22"/>
          <w:lang w:val="en-GB"/>
        </w:rPr>
        <w:t xml:space="preserve">                                                          (1)</w:t>
      </w:r>
    </w:p>
    <w:p w:rsidR="00141FD9" w:rsidRPr="003E5E03" w:rsidRDefault="00141FD9" w:rsidP="00B54276">
      <w:pPr>
        <w:jc w:val="both"/>
        <w:rPr>
          <w:sz w:val="22"/>
          <w:szCs w:val="22"/>
          <w:lang w:val="en-GB"/>
        </w:rPr>
      </w:pPr>
    </w:p>
    <w:p w:rsidR="007163C9" w:rsidRPr="003E5E03" w:rsidRDefault="007163C9" w:rsidP="007163C9">
      <w:pPr>
        <w:jc w:val="both"/>
        <w:rPr>
          <w:sz w:val="22"/>
          <w:szCs w:val="22"/>
          <w:lang w:val="en-GB"/>
        </w:rPr>
      </w:pPr>
      <w:r w:rsidRPr="003E5E03">
        <w:rPr>
          <w:b/>
          <w:color w:val="4472C4"/>
          <w:sz w:val="22"/>
          <w:szCs w:val="22"/>
          <w:lang w:val="en-GB"/>
        </w:rPr>
        <w:t>Units.</w:t>
      </w:r>
      <w:r w:rsidRPr="003E5E03">
        <w:rPr>
          <w:sz w:val="22"/>
          <w:szCs w:val="22"/>
          <w:lang w:val="en-GB"/>
        </w:rPr>
        <w:t xml:space="preserve"> The International System of Units (SI) is to be used; other units can be used only after SI indications, and should be added in parenthesis.</w:t>
      </w:r>
    </w:p>
    <w:p w:rsidR="007163C9" w:rsidRPr="003E5E03" w:rsidRDefault="007163C9" w:rsidP="007163C9">
      <w:pPr>
        <w:jc w:val="both"/>
        <w:rPr>
          <w:sz w:val="22"/>
          <w:szCs w:val="22"/>
          <w:lang w:val="en-GB"/>
        </w:rPr>
      </w:pPr>
    </w:p>
    <w:p w:rsidR="005A177E" w:rsidRPr="003E5E03" w:rsidRDefault="007163C9" w:rsidP="00B54276">
      <w:pPr>
        <w:jc w:val="both"/>
        <w:rPr>
          <w:sz w:val="22"/>
          <w:szCs w:val="22"/>
          <w:lang w:val="en-GB"/>
        </w:rPr>
      </w:pPr>
      <w:r w:rsidRPr="00115A2D">
        <w:rPr>
          <w:b/>
          <w:color w:val="4472C4"/>
          <w:sz w:val="22"/>
          <w:szCs w:val="22"/>
          <w:lang w:val="en-GB"/>
        </w:rPr>
        <w:t>R</w:t>
      </w:r>
      <w:r w:rsidR="005A177E" w:rsidRPr="00115A2D">
        <w:rPr>
          <w:b/>
          <w:color w:val="4472C4"/>
          <w:sz w:val="22"/>
          <w:szCs w:val="22"/>
          <w:lang w:val="en-GB"/>
        </w:rPr>
        <w:t>eferences</w:t>
      </w:r>
      <w:r w:rsidR="005A177E" w:rsidRPr="003E5E03">
        <w:rPr>
          <w:sz w:val="22"/>
          <w:szCs w:val="22"/>
          <w:lang w:val="en-GB"/>
        </w:rPr>
        <w:t>. In the text, the references should be</w:t>
      </w:r>
      <w:r w:rsidR="004B2981" w:rsidRPr="003E5E03">
        <w:rPr>
          <w:sz w:val="22"/>
          <w:szCs w:val="22"/>
          <w:lang w:val="en-GB"/>
        </w:rPr>
        <w:t xml:space="preserve"> a</w:t>
      </w:r>
      <w:r w:rsidR="005A177E" w:rsidRPr="003E5E03">
        <w:rPr>
          <w:sz w:val="22"/>
          <w:szCs w:val="22"/>
          <w:lang w:val="en-GB"/>
        </w:rPr>
        <w:t xml:space="preserve"> number within square brackets, e.g. [3]</w:t>
      </w:r>
      <w:r w:rsidR="003863EC" w:rsidRPr="003E5E03">
        <w:rPr>
          <w:sz w:val="22"/>
          <w:szCs w:val="22"/>
          <w:lang w:val="en-GB"/>
        </w:rPr>
        <w:t>, or [4</w:t>
      </w:r>
      <w:r w:rsidR="00D0011C" w:rsidRPr="003E5E03">
        <w:rPr>
          <w:sz w:val="22"/>
          <w:szCs w:val="22"/>
          <w:lang w:val="en-GB"/>
        </w:rPr>
        <w:t>–</w:t>
      </w:r>
      <w:r w:rsidR="003863EC" w:rsidRPr="003E5E03">
        <w:rPr>
          <w:sz w:val="22"/>
          <w:szCs w:val="22"/>
          <w:lang w:val="en-GB"/>
        </w:rPr>
        <w:t>6] or [2,</w:t>
      </w:r>
      <w:r w:rsidR="00D0011C" w:rsidRPr="003E5E03">
        <w:rPr>
          <w:sz w:val="22"/>
          <w:szCs w:val="22"/>
          <w:lang w:val="en-GB"/>
        </w:rPr>
        <w:t xml:space="preserve"> </w:t>
      </w:r>
      <w:r w:rsidR="003863EC" w:rsidRPr="003E5E03">
        <w:rPr>
          <w:sz w:val="22"/>
          <w:szCs w:val="22"/>
          <w:lang w:val="en-GB"/>
        </w:rPr>
        <w:t>3]</w:t>
      </w:r>
      <w:r w:rsidR="005A177E" w:rsidRPr="003E5E03">
        <w:rPr>
          <w:sz w:val="22"/>
          <w:szCs w:val="22"/>
          <w:lang w:val="en-GB"/>
        </w:rPr>
        <w:t>.</w:t>
      </w:r>
      <w:r w:rsidR="003863EC" w:rsidRPr="003E5E03">
        <w:rPr>
          <w:sz w:val="22"/>
          <w:szCs w:val="22"/>
          <w:lang w:val="en-GB"/>
        </w:rPr>
        <w:t xml:space="preserve"> The references should be listed in numerical order at the end of the paper.</w:t>
      </w:r>
    </w:p>
    <w:p w:rsidR="00614EA9" w:rsidRPr="003E5E03" w:rsidRDefault="00614EA9" w:rsidP="00B54276">
      <w:pPr>
        <w:jc w:val="both"/>
        <w:rPr>
          <w:sz w:val="22"/>
          <w:szCs w:val="22"/>
          <w:lang w:val="en-GB"/>
        </w:rPr>
      </w:pPr>
    </w:p>
    <w:p w:rsidR="003863EC" w:rsidRPr="003E5E03" w:rsidRDefault="003863EC" w:rsidP="00B54276">
      <w:pPr>
        <w:jc w:val="both"/>
        <w:rPr>
          <w:sz w:val="22"/>
          <w:szCs w:val="22"/>
          <w:lang w:val="en-GB"/>
        </w:rPr>
      </w:pPr>
      <w:r w:rsidRPr="003E5E03">
        <w:rPr>
          <w:sz w:val="22"/>
          <w:szCs w:val="22"/>
          <w:lang w:val="en-GB"/>
        </w:rPr>
        <w:t>Journal references should include all the surnames of authors and their initials, year of publication in parenthesis, abbreviated title of the journal (in italic), volume number, issue number and pages.</w:t>
      </w:r>
    </w:p>
    <w:p w:rsidR="00614EA9" w:rsidRPr="003E5E03" w:rsidRDefault="00614EA9" w:rsidP="00B54276">
      <w:pPr>
        <w:jc w:val="both"/>
        <w:rPr>
          <w:sz w:val="22"/>
          <w:szCs w:val="22"/>
          <w:lang w:val="en-GB"/>
        </w:rPr>
      </w:pPr>
    </w:p>
    <w:p w:rsidR="003863EC" w:rsidRPr="003E5E03" w:rsidRDefault="003863EC" w:rsidP="00B54276">
      <w:pPr>
        <w:jc w:val="both"/>
        <w:rPr>
          <w:sz w:val="22"/>
          <w:szCs w:val="22"/>
          <w:lang w:val="en-GB"/>
        </w:rPr>
      </w:pPr>
      <w:r w:rsidRPr="003E5E03">
        <w:rPr>
          <w:sz w:val="22"/>
          <w:szCs w:val="22"/>
          <w:lang w:val="en-GB"/>
        </w:rPr>
        <w:t xml:space="preserve">References to books should include all authors surnames and initials, </w:t>
      </w:r>
      <w:r w:rsidR="00347C27" w:rsidRPr="003E5E03">
        <w:rPr>
          <w:sz w:val="22"/>
          <w:szCs w:val="22"/>
          <w:lang w:val="en-GB"/>
        </w:rPr>
        <w:t>year of publication in parenthesis, the book title (in italic), the name of publisher and place of publication. Reference to multi-author works or proceedings should include, after the date of publication, “In:” followed by the book title, volume number (if any) and pages, name(s) of the editor(s), followed by (Ed.) or (Eds.), name of publisher and place of publication.</w:t>
      </w:r>
    </w:p>
    <w:p w:rsidR="00347C27" w:rsidRPr="003E5E03" w:rsidRDefault="00347C27" w:rsidP="00B54276">
      <w:pPr>
        <w:jc w:val="both"/>
        <w:rPr>
          <w:sz w:val="22"/>
          <w:szCs w:val="22"/>
          <w:lang w:val="en-GB"/>
        </w:rPr>
      </w:pPr>
    </w:p>
    <w:p w:rsidR="003A26D3" w:rsidRDefault="003A26D3" w:rsidP="00B54276">
      <w:pPr>
        <w:jc w:val="both"/>
        <w:rPr>
          <w:sz w:val="22"/>
          <w:szCs w:val="22"/>
          <w:lang w:val="en-GB"/>
        </w:rPr>
      </w:pPr>
      <w:r w:rsidRPr="003E5E03">
        <w:rPr>
          <w:sz w:val="22"/>
          <w:szCs w:val="22"/>
          <w:lang w:val="en-GB"/>
        </w:rPr>
        <w:t>Examples:</w:t>
      </w:r>
    </w:p>
    <w:p w:rsidR="00825C18" w:rsidRPr="003E5E03" w:rsidRDefault="00825C18" w:rsidP="00B54276">
      <w:pPr>
        <w:jc w:val="both"/>
        <w:rPr>
          <w:sz w:val="22"/>
          <w:szCs w:val="22"/>
          <w:lang w:val="en-GB"/>
        </w:rPr>
      </w:pPr>
    </w:p>
    <w:p w:rsidR="007163C9" w:rsidRPr="003E5E03" w:rsidRDefault="007163C9" w:rsidP="007163C9">
      <w:pPr>
        <w:jc w:val="center"/>
        <w:rPr>
          <w:lang w:val="en-GB"/>
        </w:rPr>
      </w:pPr>
      <w:r w:rsidRPr="003E5E03">
        <w:rPr>
          <w:lang w:val="en-GB"/>
        </w:rPr>
        <w:t>REFERENCES</w:t>
      </w:r>
    </w:p>
    <w:p w:rsidR="003A26D3" w:rsidRPr="003E5E03" w:rsidRDefault="003A26D3" w:rsidP="00B54276">
      <w:pPr>
        <w:jc w:val="both"/>
        <w:rPr>
          <w:sz w:val="22"/>
          <w:szCs w:val="22"/>
          <w:lang w:val="en-GB"/>
        </w:rPr>
      </w:pPr>
    </w:p>
    <w:p w:rsidR="00347C27" w:rsidRPr="003E5E03" w:rsidRDefault="003A26D3" w:rsidP="007163C9">
      <w:pPr>
        <w:tabs>
          <w:tab w:val="left" w:pos="426"/>
        </w:tabs>
        <w:ind w:left="425" w:hanging="425"/>
        <w:jc w:val="both"/>
        <w:rPr>
          <w:sz w:val="22"/>
          <w:szCs w:val="22"/>
          <w:lang w:val="en-GB"/>
        </w:rPr>
      </w:pPr>
      <w:r w:rsidRPr="003E5E03">
        <w:rPr>
          <w:sz w:val="22"/>
          <w:szCs w:val="22"/>
          <w:lang w:val="en-GB"/>
        </w:rPr>
        <w:t>[1]</w:t>
      </w:r>
      <w:r w:rsidRPr="003E5E03">
        <w:rPr>
          <w:sz w:val="22"/>
          <w:szCs w:val="22"/>
          <w:lang w:val="en-GB"/>
        </w:rPr>
        <w:tab/>
        <w:t xml:space="preserve">Author1, A. and Author2, B. (2000), </w:t>
      </w:r>
      <w:r w:rsidRPr="003E5E03">
        <w:rPr>
          <w:i/>
          <w:sz w:val="22"/>
          <w:szCs w:val="22"/>
          <w:lang w:val="en-GB"/>
        </w:rPr>
        <w:t>Eng. Fract. Mech.</w:t>
      </w:r>
      <w:r w:rsidRPr="003E5E03">
        <w:rPr>
          <w:sz w:val="22"/>
          <w:szCs w:val="22"/>
          <w:lang w:val="en-GB"/>
        </w:rPr>
        <w:t>, vol. 85, n. 6, p. 1234.</w:t>
      </w:r>
    </w:p>
    <w:p w:rsidR="003A26D3" w:rsidRPr="003E5E03" w:rsidRDefault="003A26D3" w:rsidP="007163C9">
      <w:pPr>
        <w:tabs>
          <w:tab w:val="left" w:pos="426"/>
        </w:tabs>
        <w:ind w:left="425" w:hanging="425"/>
        <w:jc w:val="both"/>
        <w:rPr>
          <w:sz w:val="22"/>
          <w:szCs w:val="22"/>
          <w:lang w:val="en-GB"/>
        </w:rPr>
      </w:pPr>
      <w:r w:rsidRPr="003E5E03">
        <w:rPr>
          <w:sz w:val="22"/>
          <w:szCs w:val="22"/>
          <w:lang w:val="en-GB"/>
        </w:rPr>
        <w:t>[2]</w:t>
      </w:r>
      <w:r w:rsidRPr="003E5E03">
        <w:rPr>
          <w:sz w:val="22"/>
          <w:szCs w:val="22"/>
          <w:lang w:val="en-GB"/>
        </w:rPr>
        <w:tab/>
        <w:t xml:space="preserve">Author3, C. (2001). In: </w:t>
      </w:r>
      <w:r w:rsidRPr="003E5E03">
        <w:rPr>
          <w:i/>
          <w:sz w:val="22"/>
          <w:szCs w:val="22"/>
          <w:lang w:val="en-GB"/>
        </w:rPr>
        <w:t>Design for durability in the digital age</w:t>
      </w:r>
      <w:r w:rsidRPr="003E5E03">
        <w:rPr>
          <w:sz w:val="22"/>
          <w:szCs w:val="22"/>
          <w:lang w:val="en-GB"/>
        </w:rPr>
        <w:t>, Proceedings of the 21</w:t>
      </w:r>
      <w:r w:rsidRPr="003E5E03">
        <w:rPr>
          <w:sz w:val="22"/>
          <w:szCs w:val="22"/>
          <w:vertAlign w:val="superscript"/>
          <w:lang w:val="en-GB"/>
        </w:rPr>
        <w:t>st</w:t>
      </w:r>
      <w:r w:rsidRPr="003E5E03">
        <w:rPr>
          <w:sz w:val="22"/>
          <w:szCs w:val="22"/>
          <w:lang w:val="en-GB"/>
        </w:rPr>
        <w:t xml:space="preserve"> ICAF Symposium, vol. I, p</w:t>
      </w:r>
      <w:r w:rsidR="00CF635A" w:rsidRPr="003E5E03">
        <w:rPr>
          <w:sz w:val="22"/>
          <w:szCs w:val="22"/>
          <w:lang w:val="en-GB"/>
        </w:rPr>
        <w:t>p</w:t>
      </w:r>
      <w:r w:rsidRPr="003E5E03">
        <w:rPr>
          <w:sz w:val="22"/>
          <w:szCs w:val="22"/>
          <w:lang w:val="en-GB"/>
        </w:rPr>
        <w:t>.</w:t>
      </w:r>
      <w:r w:rsidR="00CF635A" w:rsidRPr="003E5E03">
        <w:rPr>
          <w:sz w:val="22"/>
          <w:szCs w:val="22"/>
          <w:lang w:val="en-GB"/>
        </w:rPr>
        <w:t xml:space="preserve"> </w:t>
      </w:r>
      <w:r w:rsidR="00D0011C" w:rsidRPr="003E5E03">
        <w:rPr>
          <w:sz w:val="22"/>
          <w:szCs w:val="22"/>
          <w:lang w:val="en-GB"/>
        </w:rPr>
        <w:t>124–</w:t>
      </w:r>
      <w:r w:rsidRPr="003E5E03">
        <w:rPr>
          <w:sz w:val="22"/>
          <w:szCs w:val="22"/>
          <w:lang w:val="en-GB"/>
        </w:rPr>
        <w:t>138, Rouchon, J. (Ed.), Cépaduès Editions, Toulouse.</w:t>
      </w:r>
    </w:p>
    <w:p w:rsidR="002B4C0B" w:rsidRPr="003E5E03" w:rsidRDefault="002B4C0B" w:rsidP="003A26D3">
      <w:pPr>
        <w:tabs>
          <w:tab w:val="left" w:pos="540"/>
        </w:tabs>
        <w:jc w:val="both"/>
        <w:rPr>
          <w:sz w:val="22"/>
          <w:szCs w:val="22"/>
          <w:lang w:val="en-GB"/>
        </w:rPr>
      </w:pPr>
    </w:p>
    <w:p w:rsidR="00F12356" w:rsidRPr="003E5E03" w:rsidRDefault="00F12356" w:rsidP="003A26D3">
      <w:pPr>
        <w:tabs>
          <w:tab w:val="left" w:pos="540"/>
        </w:tabs>
        <w:jc w:val="both"/>
        <w:rPr>
          <w:sz w:val="22"/>
          <w:szCs w:val="22"/>
          <w:lang w:val="en-GB"/>
        </w:rPr>
      </w:pPr>
    </w:p>
    <w:sectPr w:rsidR="00F12356" w:rsidRPr="003E5E03" w:rsidSect="00A269AD">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611" w:rsidRDefault="00066611">
      <w:r>
        <w:separator/>
      </w:r>
    </w:p>
  </w:endnote>
  <w:endnote w:type="continuationSeparator" w:id="0">
    <w:p w:rsidR="00066611" w:rsidRDefault="0006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724" w:rsidRPr="00356BDC" w:rsidRDefault="005C2CE3" w:rsidP="00356BDC">
    <w:pPr>
      <w:pStyle w:val="Footer"/>
      <w:ind w:right="360"/>
      <w:jc w:val="center"/>
      <w:rPr>
        <w:sz w:val="18"/>
        <w:szCs w:val="18"/>
        <w:lang w:val="en-GB"/>
      </w:rPr>
    </w:pPr>
    <w:r>
      <w:rPr>
        <w:sz w:val="18"/>
        <w:szCs w:val="18"/>
        <w:lang w:val="en-GB"/>
      </w:rPr>
      <w:t>The 31</w:t>
    </w:r>
    <w:r w:rsidRPr="005C2CE3">
      <w:rPr>
        <w:sz w:val="18"/>
        <w:szCs w:val="18"/>
        <w:vertAlign w:val="superscript"/>
        <w:lang w:val="en-GB"/>
      </w:rPr>
      <w:t>st</w:t>
    </w:r>
    <w:r>
      <w:rPr>
        <w:sz w:val="18"/>
        <w:szCs w:val="18"/>
        <w:lang w:val="en-GB"/>
      </w:rPr>
      <w:t xml:space="preserve"> symposium of </w:t>
    </w:r>
    <w:r w:rsidR="00356BDC" w:rsidRPr="00356BDC">
      <w:rPr>
        <w:sz w:val="18"/>
        <w:szCs w:val="18"/>
        <w:lang w:val="en-GB"/>
      </w:rPr>
      <w:t>ICAF – the International Committee on Aeronautical Fatigue and Structural Integrity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724" w:rsidRPr="00DB50AF" w:rsidRDefault="00DB50AF" w:rsidP="00DB50AF">
    <w:pPr>
      <w:pStyle w:val="Footer"/>
      <w:ind w:right="360"/>
      <w:jc w:val="center"/>
      <w:rPr>
        <w:sz w:val="18"/>
        <w:szCs w:val="18"/>
        <w:lang w:val="en-GB"/>
      </w:rPr>
    </w:pPr>
    <w:r>
      <w:rPr>
        <w:sz w:val="18"/>
        <w:szCs w:val="18"/>
        <w:lang w:val="en-GB"/>
      </w:rPr>
      <w:t>The 31</w:t>
    </w:r>
    <w:r w:rsidRPr="005C2CE3">
      <w:rPr>
        <w:sz w:val="18"/>
        <w:szCs w:val="18"/>
        <w:vertAlign w:val="superscript"/>
        <w:lang w:val="en-GB"/>
      </w:rPr>
      <w:t>st</w:t>
    </w:r>
    <w:r>
      <w:rPr>
        <w:sz w:val="18"/>
        <w:szCs w:val="18"/>
        <w:lang w:val="en-GB"/>
      </w:rPr>
      <w:t xml:space="preserve"> symposium of </w:t>
    </w:r>
    <w:r w:rsidRPr="00356BDC">
      <w:rPr>
        <w:sz w:val="18"/>
        <w:szCs w:val="18"/>
        <w:lang w:val="en-GB"/>
      </w:rPr>
      <w:t>ICAF – the International Committee on Aeronautical Fatigue and Structural Integrity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837" w:rsidRDefault="00E84837" w:rsidP="00E84837">
    <w:pPr>
      <w:pStyle w:val="Footer"/>
      <w:jc w:val="both"/>
      <w:rPr>
        <w:rFonts w:ascii="Helvetica" w:hAnsi="Helvetica"/>
        <w:color w:val="333333"/>
        <w:sz w:val="16"/>
        <w:szCs w:val="16"/>
        <w:lang w:val="en"/>
      </w:rPr>
    </w:pPr>
  </w:p>
  <w:p w:rsidR="005B2706" w:rsidRPr="00E84837" w:rsidRDefault="005B2706" w:rsidP="00E84837">
    <w:pPr>
      <w:pStyle w:val="Footer"/>
      <w:jc w:val="both"/>
      <w:rPr>
        <w:i/>
        <w:sz w:val="18"/>
        <w:szCs w:val="18"/>
      </w:rPr>
    </w:pPr>
    <w:r w:rsidRPr="00E84837">
      <w:rPr>
        <w:i/>
        <w:color w:val="333333"/>
        <w:sz w:val="18"/>
        <w:szCs w:val="18"/>
        <w:lang w:val="en"/>
      </w:rPr>
      <w:t xml:space="preserve">First Author et al. This is an open-access article distributed under the terms of the Creative Commons Attribution 3.0 United States License, which permits unrestricted use, distribution, and reproduction in any medium, provided the original author and source </w:t>
    </w:r>
    <w:r w:rsidR="00E84837">
      <w:rPr>
        <w:i/>
        <w:color w:val="333333"/>
        <w:sz w:val="18"/>
        <w:szCs w:val="18"/>
        <w:lang w:val="en"/>
      </w:rPr>
      <w:t xml:space="preserve">(in this case: </w:t>
    </w:r>
    <w:r w:rsidR="00E95B00">
      <w:rPr>
        <w:i/>
        <w:color w:val="333333"/>
        <w:sz w:val="18"/>
        <w:szCs w:val="18"/>
        <w:lang w:val="en"/>
      </w:rPr>
      <w:t>Proceedings of the 31</w:t>
    </w:r>
    <w:r w:rsidR="00E95B00" w:rsidRPr="00E95B00">
      <w:rPr>
        <w:i/>
        <w:color w:val="333333"/>
        <w:sz w:val="18"/>
        <w:szCs w:val="18"/>
        <w:vertAlign w:val="superscript"/>
        <w:lang w:val="en"/>
      </w:rPr>
      <w:t>st</w:t>
    </w:r>
    <w:r w:rsidR="00E95B00">
      <w:rPr>
        <w:i/>
        <w:color w:val="333333"/>
        <w:sz w:val="18"/>
        <w:szCs w:val="18"/>
        <w:lang w:val="en"/>
      </w:rPr>
      <w:t xml:space="preserve"> symposium of ICAF - the International Committee on Aeronautical Fatigue and Structural Integrity</w:t>
    </w:r>
    <w:r w:rsidR="005C2CE3">
      <w:rPr>
        <w:i/>
        <w:color w:val="333333"/>
        <w:sz w:val="18"/>
        <w:szCs w:val="18"/>
        <w:lang w:val="en"/>
      </w:rPr>
      <w:t xml:space="preserve">, </w:t>
    </w:r>
    <w:r w:rsidR="00155676">
      <w:rPr>
        <w:i/>
        <w:color w:val="333333"/>
        <w:sz w:val="18"/>
        <w:szCs w:val="18"/>
        <w:lang w:val="en"/>
      </w:rPr>
      <w:t xml:space="preserve">Delft, </w:t>
    </w:r>
    <w:r w:rsidR="005C2CE3">
      <w:rPr>
        <w:i/>
        <w:color w:val="333333"/>
        <w:sz w:val="18"/>
        <w:szCs w:val="18"/>
        <w:lang w:val="en"/>
      </w:rPr>
      <w:t>26-29 June 2023</w:t>
    </w:r>
    <w:r w:rsidR="00E84837">
      <w:rPr>
        <w:i/>
        <w:color w:val="333333"/>
        <w:sz w:val="18"/>
        <w:szCs w:val="18"/>
        <w:lang w:val="en"/>
      </w:rPr>
      <w:t xml:space="preserve">) </w:t>
    </w:r>
    <w:r w:rsidRPr="00E84837">
      <w:rPr>
        <w:i/>
        <w:color w:val="333333"/>
        <w:sz w:val="18"/>
        <w:szCs w:val="18"/>
        <w:lang w:val="en"/>
      </w:rPr>
      <w:t>are credited.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611" w:rsidRDefault="00066611">
      <w:r>
        <w:separator/>
      </w:r>
    </w:p>
  </w:footnote>
  <w:footnote w:type="continuationSeparator" w:id="0">
    <w:p w:rsidR="00066611" w:rsidRDefault="00066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724" w:rsidRPr="00BB7F53" w:rsidRDefault="00E74724" w:rsidP="00D25365">
    <w:pPr>
      <w:pStyle w:val="Header"/>
      <w:framePr w:wrap="around" w:vAnchor="text" w:hAnchor="margin" w:xAlign="outside" w:y="1"/>
      <w:rPr>
        <w:rStyle w:val="PageNumber"/>
        <w:sz w:val="18"/>
        <w:szCs w:val="18"/>
      </w:rPr>
    </w:pPr>
    <w:r w:rsidRPr="00BB7F53">
      <w:rPr>
        <w:rStyle w:val="PageNumber"/>
        <w:sz w:val="18"/>
        <w:szCs w:val="18"/>
      </w:rPr>
      <w:fldChar w:fldCharType="begin"/>
    </w:r>
    <w:r w:rsidRPr="00BB7F53">
      <w:rPr>
        <w:rStyle w:val="PageNumber"/>
        <w:sz w:val="18"/>
        <w:szCs w:val="18"/>
      </w:rPr>
      <w:instrText xml:space="preserve">PAGE  </w:instrText>
    </w:r>
    <w:r w:rsidRPr="00BB7F53">
      <w:rPr>
        <w:rStyle w:val="PageNumber"/>
        <w:sz w:val="18"/>
        <w:szCs w:val="18"/>
      </w:rPr>
      <w:fldChar w:fldCharType="separate"/>
    </w:r>
    <w:r w:rsidR="00093A6A">
      <w:rPr>
        <w:rStyle w:val="PageNumber"/>
        <w:noProof/>
        <w:sz w:val="18"/>
        <w:szCs w:val="18"/>
      </w:rPr>
      <w:t>2</w:t>
    </w:r>
    <w:r w:rsidRPr="00BB7F53">
      <w:rPr>
        <w:rStyle w:val="PageNumber"/>
        <w:sz w:val="18"/>
        <w:szCs w:val="18"/>
      </w:rPr>
      <w:fldChar w:fldCharType="end"/>
    </w:r>
  </w:p>
  <w:p w:rsidR="00E74724" w:rsidRPr="00BB7F53" w:rsidRDefault="00197F2D" w:rsidP="00BB7F53">
    <w:pPr>
      <w:pStyle w:val="Header"/>
      <w:tabs>
        <w:tab w:val="left" w:pos="6660"/>
      </w:tabs>
      <w:ind w:right="23" w:firstLine="360"/>
      <w:jc w:val="right"/>
      <w:rPr>
        <w:sz w:val="18"/>
        <w:szCs w:val="18"/>
      </w:rPr>
    </w:pPr>
    <w:r>
      <w:rPr>
        <w:sz w:val="18"/>
        <w:szCs w:val="18"/>
      </w:rPr>
      <w:t>A</w:t>
    </w:r>
    <w:r w:rsidR="00E74724" w:rsidRPr="00BB7F53">
      <w:rPr>
        <w:sz w:val="18"/>
        <w:szCs w:val="18"/>
      </w:rPr>
      <w:t>uthor’s name</w:t>
    </w:r>
    <w:r>
      <w:rPr>
        <w:sz w:val="18"/>
        <w:szCs w:val="18"/>
      </w:rPr>
      <w:t>(s)</w:t>
    </w:r>
    <w:r w:rsidR="00E74724" w:rsidRPr="00BB7F53">
      <w:rPr>
        <w:sz w:val="18"/>
        <w:szCs w:val="18"/>
      </w:rPr>
      <w:t xml:space="preserve"> (on one line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724" w:rsidRPr="009D51CD" w:rsidRDefault="00E74724" w:rsidP="00D25365">
    <w:pPr>
      <w:pStyle w:val="Header"/>
      <w:framePr w:wrap="around" w:vAnchor="text" w:hAnchor="margin" w:xAlign="outside" w:y="1"/>
      <w:rPr>
        <w:rStyle w:val="PageNumber"/>
        <w:sz w:val="18"/>
        <w:szCs w:val="18"/>
      </w:rPr>
    </w:pPr>
    <w:r w:rsidRPr="009D51CD">
      <w:rPr>
        <w:rStyle w:val="PageNumber"/>
        <w:sz w:val="18"/>
        <w:szCs w:val="18"/>
      </w:rPr>
      <w:fldChar w:fldCharType="begin"/>
    </w:r>
    <w:r w:rsidRPr="009D51CD">
      <w:rPr>
        <w:rStyle w:val="PageNumber"/>
        <w:sz w:val="18"/>
        <w:szCs w:val="18"/>
      </w:rPr>
      <w:instrText xml:space="preserve">PAGE  </w:instrText>
    </w:r>
    <w:r w:rsidRPr="009D51CD">
      <w:rPr>
        <w:rStyle w:val="PageNumber"/>
        <w:sz w:val="18"/>
        <w:szCs w:val="18"/>
      </w:rPr>
      <w:fldChar w:fldCharType="separate"/>
    </w:r>
    <w:r w:rsidR="00093A6A">
      <w:rPr>
        <w:rStyle w:val="PageNumber"/>
        <w:noProof/>
        <w:sz w:val="18"/>
        <w:szCs w:val="18"/>
      </w:rPr>
      <w:t>3</w:t>
    </w:r>
    <w:r w:rsidRPr="009D51CD">
      <w:rPr>
        <w:rStyle w:val="PageNumber"/>
        <w:sz w:val="18"/>
        <w:szCs w:val="18"/>
      </w:rPr>
      <w:fldChar w:fldCharType="end"/>
    </w:r>
  </w:p>
  <w:p w:rsidR="00E74724" w:rsidRPr="00BB7F53" w:rsidRDefault="00E74724" w:rsidP="00BB7F53">
    <w:pPr>
      <w:pStyle w:val="Header"/>
      <w:ind w:right="360"/>
      <w:rPr>
        <w:sz w:val="18"/>
        <w:szCs w:val="18"/>
        <w:lang w:val="en-GB"/>
      </w:rPr>
    </w:pPr>
    <w:r w:rsidRPr="00BB7F53">
      <w:rPr>
        <w:sz w:val="18"/>
        <w:szCs w:val="18"/>
        <w:lang w:val="en-GB"/>
      </w:rPr>
      <w:t>Shortened title (over one line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724" w:rsidRPr="00BB7F53" w:rsidRDefault="00A269AD" w:rsidP="00BB7F53">
    <w:pPr>
      <w:pStyle w:val="Header"/>
      <w:jc w:val="center"/>
      <w:rPr>
        <w:lang w:val="en-GB"/>
      </w:rPr>
    </w:pPr>
    <w:r>
      <w:rPr>
        <w:lang w:val="en-GB"/>
      </w:rPr>
      <w:t>31</w:t>
    </w:r>
    <w:r>
      <w:rPr>
        <w:vertAlign w:val="superscript"/>
        <w:lang w:val="en-GB"/>
      </w:rPr>
      <w:t>st</w:t>
    </w:r>
    <w:r w:rsidR="00E74724">
      <w:rPr>
        <w:lang w:val="en-GB"/>
      </w:rPr>
      <w:t xml:space="preserve"> ICAF Symposium </w:t>
    </w:r>
    <w:r w:rsidR="00E74724" w:rsidRPr="00BB7F53">
      <w:rPr>
        <w:lang w:val="en-GB"/>
      </w:rPr>
      <w:t xml:space="preserve">– </w:t>
    </w:r>
    <w:r>
      <w:rPr>
        <w:lang w:val="en-GB"/>
      </w:rPr>
      <w:t>Delft</w:t>
    </w:r>
    <w:r w:rsidR="00151EF3">
      <w:rPr>
        <w:lang w:val="en-GB"/>
      </w:rPr>
      <w:t xml:space="preserve">, </w:t>
    </w:r>
    <w:r>
      <w:rPr>
        <w:lang w:val="en-GB"/>
      </w:rPr>
      <w:t>26-29</w:t>
    </w:r>
    <w:r w:rsidR="00E74724" w:rsidRPr="00BB7F53">
      <w:rPr>
        <w:lang w:val="en-GB"/>
      </w:rPr>
      <w:t xml:space="preserve"> </w:t>
    </w:r>
    <w:r w:rsidR="00151EF3">
      <w:rPr>
        <w:lang w:val="en-GB"/>
      </w:rPr>
      <w:t>June</w:t>
    </w:r>
    <w:r w:rsidR="00E74724" w:rsidRPr="00BB7F53">
      <w:rPr>
        <w:lang w:val="en-GB"/>
      </w:rPr>
      <w:t xml:space="preserve"> 20</w:t>
    </w:r>
    <w:r>
      <w:rPr>
        <w:lang w:val="en-GB"/>
      </w:rPr>
      <w:t>23</w:t>
    </w:r>
  </w:p>
  <w:p w:rsidR="00E74724" w:rsidRPr="00BB7F53" w:rsidRDefault="00E74724">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903C9"/>
    <w:multiLevelType w:val="hybridMultilevel"/>
    <w:tmpl w:val="A90CB800"/>
    <w:lvl w:ilvl="0" w:tplc="805015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B7"/>
    <w:rsid w:val="00066611"/>
    <w:rsid w:val="00093A6A"/>
    <w:rsid w:val="000E45F8"/>
    <w:rsid w:val="00115A2D"/>
    <w:rsid w:val="001227F4"/>
    <w:rsid w:val="00141FD9"/>
    <w:rsid w:val="0015199C"/>
    <w:rsid w:val="00151EF3"/>
    <w:rsid w:val="00155676"/>
    <w:rsid w:val="00170C01"/>
    <w:rsid w:val="00197F2D"/>
    <w:rsid w:val="001B7E5A"/>
    <w:rsid w:val="001C2752"/>
    <w:rsid w:val="001F1A08"/>
    <w:rsid w:val="00200677"/>
    <w:rsid w:val="00211EB7"/>
    <w:rsid w:val="00212522"/>
    <w:rsid w:val="00280C8B"/>
    <w:rsid w:val="002877AA"/>
    <w:rsid w:val="00296775"/>
    <w:rsid w:val="002A5F2C"/>
    <w:rsid w:val="002B4C0B"/>
    <w:rsid w:val="002C09FD"/>
    <w:rsid w:val="002F15C7"/>
    <w:rsid w:val="003146BD"/>
    <w:rsid w:val="00347C27"/>
    <w:rsid w:val="00356BDC"/>
    <w:rsid w:val="003863EC"/>
    <w:rsid w:val="003A26D3"/>
    <w:rsid w:val="003A7F82"/>
    <w:rsid w:val="003C1C4D"/>
    <w:rsid w:val="003C4BCB"/>
    <w:rsid w:val="003C4CB9"/>
    <w:rsid w:val="003D2F91"/>
    <w:rsid w:val="003E5E03"/>
    <w:rsid w:val="003F3F10"/>
    <w:rsid w:val="00452966"/>
    <w:rsid w:val="004B2981"/>
    <w:rsid w:val="005476D3"/>
    <w:rsid w:val="005A177E"/>
    <w:rsid w:val="005B0547"/>
    <w:rsid w:val="005B2706"/>
    <w:rsid w:val="005C2CE3"/>
    <w:rsid w:val="00606F88"/>
    <w:rsid w:val="00614EA9"/>
    <w:rsid w:val="00713D0B"/>
    <w:rsid w:val="007163C9"/>
    <w:rsid w:val="00722F1F"/>
    <w:rsid w:val="00784536"/>
    <w:rsid w:val="007912E1"/>
    <w:rsid w:val="007C0AD8"/>
    <w:rsid w:val="007E236F"/>
    <w:rsid w:val="007F64AA"/>
    <w:rsid w:val="00825C18"/>
    <w:rsid w:val="00885F09"/>
    <w:rsid w:val="008924EC"/>
    <w:rsid w:val="00896720"/>
    <w:rsid w:val="008E24C4"/>
    <w:rsid w:val="009622E1"/>
    <w:rsid w:val="00971D28"/>
    <w:rsid w:val="009763AE"/>
    <w:rsid w:val="009D51CD"/>
    <w:rsid w:val="009F4E27"/>
    <w:rsid w:val="00A24AE7"/>
    <w:rsid w:val="00A269AD"/>
    <w:rsid w:val="00B279C0"/>
    <w:rsid w:val="00B42226"/>
    <w:rsid w:val="00B54276"/>
    <w:rsid w:val="00B77E0B"/>
    <w:rsid w:val="00B84B1E"/>
    <w:rsid w:val="00BA75BD"/>
    <w:rsid w:val="00BB7F53"/>
    <w:rsid w:val="00BD1A7B"/>
    <w:rsid w:val="00C36EFA"/>
    <w:rsid w:val="00C77B59"/>
    <w:rsid w:val="00C81A13"/>
    <w:rsid w:val="00C84DF0"/>
    <w:rsid w:val="00CB33AC"/>
    <w:rsid w:val="00CF635A"/>
    <w:rsid w:val="00D0011C"/>
    <w:rsid w:val="00D25365"/>
    <w:rsid w:val="00D349D6"/>
    <w:rsid w:val="00D375FF"/>
    <w:rsid w:val="00D80485"/>
    <w:rsid w:val="00D97C01"/>
    <w:rsid w:val="00DB50AF"/>
    <w:rsid w:val="00DC71C3"/>
    <w:rsid w:val="00DE009B"/>
    <w:rsid w:val="00DF1D95"/>
    <w:rsid w:val="00DF2446"/>
    <w:rsid w:val="00E43A6E"/>
    <w:rsid w:val="00E74724"/>
    <w:rsid w:val="00E7511E"/>
    <w:rsid w:val="00E84837"/>
    <w:rsid w:val="00E86832"/>
    <w:rsid w:val="00E95B00"/>
    <w:rsid w:val="00E9612B"/>
    <w:rsid w:val="00EF4612"/>
    <w:rsid w:val="00F12356"/>
    <w:rsid w:val="00F819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CBE22D-0FF4-4900-920B-1477FC02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it-IT" w:eastAsia="it-IT"/>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11EB7"/>
    <w:pPr>
      <w:tabs>
        <w:tab w:val="center" w:pos="4819"/>
        <w:tab w:val="right" w:pos="9638"/>
      </w:tabs>
    </w:pPr>
  </w:style>
  <w:style w:type="paragraph" w:styleId="Footer">
    <w:name w:val="footer"/>
    <w:basedOn w:val="Normal"/>
    <w:rsid w:val="00211EB7"/>
    <w:pPr>
      <w:tabs>
        <w:tab w:val="center" w:pos="4819"/>
        <w:tab w:val="right" w:pos="9638"/>
      </w:tabs>
    </w:pPr>
  </w:style>
  <w:style w:type="paragraph" w:styleId="BalloonText">
    <w:name w:val="Balloon Text"/>
    <w:basedOn w:val="Normal"/>
    <w:semiHidden/>
    <w:rsid w:val="00B42226"/>
    <w:rPr>
      <w:rFonts w:ascii="Tahoma" w:hAnsi="Tahoma" w:cs="Tahoma"/>
      <w:sz w:val="16"/>
      <w:szCs w:val="16"/>
    </w:rPr>
  </w:style>
  <w:style w:type="character" w:styleId="PageNumber">
    <w:name w:val="page number"/>
    <w:basedOn w:val="DefaultParagraphFont"/>
    <w:rsid w:val="00BB7F53"/>
  </w:style>
  <w:style w:type="table" w:styleId="TableGrid">
    <w:name w:val="Table Grid"/>
    <w:basedOn w:val="TableNormal"/>
    <w:rsid w:val="00713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84837"/>
    <w:rPr>
      <w:color w:val="0000FF"/>
      <w:u w:val="single"/>
    </w:rPr>
  </w:style>
  <w:style w:type="paragraph" w:styleId="NormalWeb">
    <w:name w:val="Normal (Web)"/>
    <w:basedOn w:val="Normal"/>
    <w:uiPriority w:val="99"/>
    <w:unhideWhenUsed/>
    <w:rsid w:val="00E84837"/>
    <w:pPr>
      <w:spacing w:before="100" w:beforeAutospacing="1" w:after="100" w:afterAutospacing="1"/>
    </w:pPr>
    <w:rPr>
      <w:rFonts w:ascii="Calibri" w:eastAsia="Calibri" w:hAnsi="Calibri" w:cs="Calibri"/>
      <w:sz w:val="22"/>
      <w:szCs w:val="22"/>
      <w:lang w:val="nl-NL" w:eastAsia="nl-NL"/>
    </w:rPr>
  </w:style>
  <w:style w:type="paragraph" w:styleId="ListParagraph">
    <w:name w:val="List Paragraph"/>
    <w:basedOn w:val="Normal"/>
    <w:uiPriority w:val="34"/>
    <w:qFormat/>
    <w:rsid w:val="009763AE"/>
    <w:pPr>
      <w:ind w:left="720"/>
      <w:contextualSpacing/>
    </w:pPr>
    <w:rPr>
      <w:rFonts w:ascii="Times Roman" w:hAnsi="Times Roman"/>
      <w:kern w:val="17"/>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46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u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msociety.org/events/conference/phm/europe/18/www.creativecommons.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5120</Characters>
  <Application>Microsoft Office Word</Application>
  <DocSecurity>0</DocSecurity>
  <Lines>124</Lines>
  <Paragraphs>59</Paragraphs>
  <ScaleCrop>false</ScaleCrop>
  <HeadingPairs>
    <vt:vector size="2" baseType="variant">
      <vt:variant>
        <vt:lpstr>Title</vt:lpstr>
      </vt:variant>
      <vt:variant>
        <vt:i4>1</vt:i4>
      </vt:variant>
    </vt:vector>
  </HeadingPairs>
  <TitlesOfParts>
    <vt:vector size="1" baseType="lpstr">
      <vt:lpstr>ICAF 2023 template</vt:lpstr>
    </vt:vector>
  </TitlesOfParts>
  <Company>NLR</Company>
  <LinksUpToDate>false</LinksUpToDate>
  <CharactersWithSpaces>6139</CharactersWithSpaces>
  <SharedDoc>false</SharedDoc>
  <HLinks>
    <vt:vector size="12" baseType="variant">
      <vt:variant>
        <vt:i4>4063290</vt:i4>
      </vt:variant>
      <vt:variant>
        <vt:i4>3</vt:i4>
      </vt:variant>
      <vt:variant>
        <vt:i4>0</vt:i4>
      </vt:variant>
      <vt:variant>
        <vt:i4>5</vt:i4>
      </vt:variant>
      <vt:variant>
        <vt:lpwstr>http://creativecommons.org/licenses/by/3.0/us/</vt:lpwstr>
      </vt:variant>
      <vt:variant>
        <vt:lpwstr/>
      </vt:variant>
      <vt:variant>
        <vt:i4>5046275</vt:i4>
      </vt:variant>
      <vt:variant>
        <vt:i4>0</vt:i4>
      </vt:variant>
      <vt:variant>
        <vt:i4>0</vt:i4>
      </vt:variant>
      <vt:variant>
        <vt:i4>5</vt:i4>
      </vt:variant>
      <vt:variant>
        <vt:lpwstr>http://www.phmsociety.org/events/conference/phm/europe/18/www.creativecommons.org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ICAF 2023 template</dc:title>
  <dc:subject/>
  <dc:creator>Marcel Bos</dc:creator>
  <cp:keywords/>
  <dc:description/>
  <cp:lastModifiedBy>Bos, Marcel</cp:lastModifiedBy>
  <cp:revision>3</cp:revision>
  <cp:lastPrinted>2008-11-07T07:21:00Z</cp:lastPrinted>
  <dcterms:created xsi:type="dcterms:W3CDTF">2022-10-27T15:13:00Z</dcterms:created>
  <dcterms:modified xsi:type="dcterms:W3CDTF">2022-10-27T15:14:00Z</dcterms:modified>
</cp:coreProperties>
</file>